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before="63" w:after="0"/>
        <w:rPr/>
      </w:pPr>
      <w:r>
        <w:rPr>
          <w:smallCaps/>
        </w:rPr>
        <w:t xml:space="preserve">Denuncia </w:t>
      </w:r>
      <w:r>
        <w:rPr>
          <w:smallCaps/>
          <w:spacing w:val="-5"/>
        </w:rPr>
        <w:t xml:space="preserve">preventiva di </w:t>
      </w:r>
      <w:r>
        <w:rPr>
          <w:smallCaps/>
          <w:spacing w:val="-4"/>
        </w:rPr>
        <w:t xml:space="preserve">spostamento </w:t>
      </w:r>
      <w:r>
        <w:rPr>
          <w:smallCaps/>
          <w:spacing w:val="-6"/>
        </w:rPr>
        <w:t xml:space="preserve">di </w:t>
      </w:r>
      <w:r>
        <w:rPr>
          <w:smallCaps/>
          <w:spacing w:val="-3"/>
        </w:rPr>
        <w:t xml:space="preserve">beni </w:t>
      </w:r>
      <w:r>
        <w:rPr>
          <w:smallCaps/>
          <w:spacing w:val="-6"/>
        </w:rPr>
        <w:t xml:space="preserve">archivistici </w:t>
      </w:r>
      <w:r>
        <w:rPr>
          <w:smallCaps/>
          <w:spacing w:val="-5"/>
        </w:rPr>
        <w:t xml:space="preserve">e/o </w:t>
      </w:r>
      <w:r>
        <w:rPr>
          <w:smallCaps/>
          <w:spacing w:val="-4"/>
        </w:rPr>
        <w:t xml:space="preserve">bibliografici ai sensi dell’ art. </w:t>
      </w:r>
      <w:r>
        <w:rPr>
          <w:smallCaps/>
          <w:spacing w:val="-2"/>
        </w:rPr>
        <w:t xml:space="preserve">21, comma 2, del d.lgs. 22 gennaio 2004, n. </w:t>
      </w:r>
      <w:r>
        <w:rPr>
          <w:smallCaps/>
          <w:spacing w:val="-5"/>
        </w:rPr>
        <w:t>42</w:t>
      </w:r>
    </w:p>
    <w:p>
      <w:pPr>
        <w:pStyle w:val="Corpodeltesto"/>
        <w:rPr>
          <w:b/>
          <w:b/>
          <w:sz w:val="21"/>
        </w:rPr>
      </w:pPr>
      <w:r>
        <w:rPr>
          <w:b/>
          <w:sz w:val="21"/>
        </w:rPr>
      </w:r>
    </w:p>
    <w:p>
      <w:pPr>
        <w:pStyle w:val="Corpodeltesto"/>
        <w:spacing w:before="85" w:after="0"/>
        <w:rPr>
          <w:b/>
          <w:b/>
          <w:sz w:val="21"/>
        </w:rPr>
      </w:pPr>
      <w:r>
        <w:rPr>
          <w:b/>
          <w:sz w:val="21"/>
        </w:rPr>
      </w:r>
    </w:p>
    <w:p>
      <w:pPr>
        <w:pStyle w:val="Normal"/>
        <w:tabs>
          <w:tab w:val="left" w:pos="9832" w:leader="none"/>
        </w:tabs>
        <w:spacing w:before="0" w:after="0"/>
        <w:ind w:left="3907" w:right="0" w:hanging="0"/>
        <w:jc w:val="left"/>
        <w:rPr>
          <w:b/>
          <w:b/>
          <w:sz w:val="22"/>
        </w:rPr>
      </w:pPr>
      <w:r>
        <w:rPr>
          <w:b/>
          <w:sz w:val="22"/>
        </w:rPr>
        <w:t xml:space="preserve">Alla </w:t>
      </w:r>
      <w:r>
        <w:rPr>
          <w:b/>
          <w:spacing w:val="-1"/>
          <w:sz w:val="22"/>
        </w:rPr>
        <w:t>Soprintendenza archivistica</w:t>
      </w:r>
      <w:r>
        <w:rPr>
          <w:b/>
          <w:sz w:val="22"/>
          <w:u w:val="single"/>
        </w:rPr>
        <w:tab/>
      </w:r>
    </w:p>
    <w:p>
      <w:pPr>
        <w:pStyle w:val="Corpodeltesto"/>
        <w:rPr>
          <w:b/>
          <w:b/>
        </w:rPr>
      </w:pPr>
      <w:r>
        <w:rPr>
          <w:b/>
        </w:rPr>
      </w:r>
    </w:p>
    <w:p>
      <w:pPr>
        <w:pStyle w:val="Corpodeltesto"/>
        <w:rPr>
          <w:b/>
          <w:b/>
        </w:rPr>
      </w:pPr>
      <w:r>
        <w:rPr>
          <w:b/>
        </w:rPr>
      </w:r>
    </w:p>
    <w:p>
      <w:pPr>
        <w:pStyle w:val="Corpodeltesto"/>
        <w:rPr>
          <w:b/>
          <w:b/>
        </w:rPr>
      </w:pPr>
      <w:r>
        <w:rPr>
          <w:b/>
        </w:rPr>
      </w:r>
    </w:p>
    <w:p>
      <w:pPr>
        <w:pStyle w:val="Corpodeltesto"/>
        <w:spacing w:before="184" w:after="0"/>
        <w:rPr>
          <w:b/>
          <w:b/>
        </w:rPr>
      </w:pPr>
      <w:r>
        <w:rPr>
          <w:b/>
        </w:rPr>
      </w:r>
    </w:p>
    <w:p>
      <w:pPr>
        <w:pStyle w:val="Corpodeltesto"/>
        <w:tabs>
          <w:tab w:val="left" w:pos="1470" w:leader="none"/>
          <w:tab w:val="left" w:pos="2777" w:leader="none"/>
          <w:tab w:val="left" w:pos="5918" w:leader="none"/>
          <w:tab w:val="left" w:pos="8782" w:leader="none"/>
          <w:tab w:val="left" w:pos="9717" w:leader="none"/>
        </w:tabs>
        <w:spacing w:lineRule="auto" w:line="312" w:before="1" w:after="0"/>
        <w:ind w:left="140" w:right="137" w:hanging="0"/>
        <w:jc w:val="both"/>
        <w:rPr>
          <w:spacing w:val="0"/>
          <w:sz w:val="24"/>
          <w:szCs w:val="24"/>
        </w:rPr>
      </w:pPr>
      <w:r>
        <w:rPr>
          <w:spacing w:val="0"/>
          <w:sz w:val="24"/>
          <w:szCs w:val="24"/>
        </w:rPr>
        <w:t>Il/La sottoscritto/a</w:t>
      </w:r>
      <w:r>
        <w:rPr>
          <w:spacing w:val="0"/>
          <w:sz w:val="24"/>
          <w:szCs w:val="24"/>
          <w:u w:val="single"/>
        </w:rPr>
        <w:tab/>
        <w:tab/>
      </w:r>
      <w:r>
        <w:rPr>
          <w:spacing w:val="0"/>
          <w:sz w:val="24"/>
          <w:szCs w:val="24"/>
        </w:rPr>
        <w:t>, nato/a a</w:t>
      </w:r>
      <w:r>
        <w:rPr>
          <w:spacing w:val="0"/>
          <w:sz w:val="24"/>
          <w:szCs w:val="24"/>
          <w:u w:val="single"/>
        </w:rPr>
        <w:tab/>
        <w:tab/>
      </w:r>
      <w:r>
        <w:rPr>
          <w:spacing w:val="0"/>
          <w:w w:val="65"/>
          <w:sz w:val="24"/>
          <w:szCs w:val="24"/>
          <w:u w:val="single"/>
        </w:rPr>
        <w:t xml:space="preserve">, </w:t>
      </w:r>
      <w:r>
        <w:rPr>
          <w:spacing w:val="0"/>
          <w:sz w:val="24"/>
          <w:szCs w:val="24"/>
        </w:rPr>
        <w:t>prov.</w:t>
      </w:r>
      <w:r>
        <w:rPr>
          <w:spacing w:val="0"/>
          <w:sz w:val="24"/>
          <w:szCs w:val="24"/>
          <w:u w:val="single"/>
        </w:rPr>
        <w:t>,    il</w:t>
        <w:tab/>
        <w:tab/>
      </w:r>
      <w:r>
        <w:rPr>
          <w:spacing w:val="0"/>
          <w:sz w:val="24"/>
          <w:szCs w:val="24"/>
        </w:rPr>
        <w:t>e residente a</w:t>
      </w:r>
      <w:r>
        <w:rPr>
          <w:spacing w:val="0"/>
          <w:sz w:val="24"/>
          <w:szCs w:val="24"/>
          <w:u w:val="single"/>
        </w:rPr>
        <w:tab/>
        <w:tab/>
        <w:tab/>
      </w:r>
      <w:r>
        <w:rPr>
          <w:spacing w:val="0"/>
          <w:sz w:val="24"/>
          <w:szCs w:val="24"/>
        </w:rPr>
        <w:t>, prov.</w:t>
      </w:r>
      <w:r>
        <w:rPr>
          <w:spacing w:val="0"/>
          <w:sz w:val="24"/>
          <w:szCs w:val="24"/>
          <w:u w:val="single"/>
        </w:rPr>
        <w:tab/>
      </w:r>
      <w:r>
        <w:rPr>
          <w:spacing w:val="0"/>
          <w:sz w:val="24"/>
          <w:szCs w:val="24"/>
        </w:rPr>
        <w:t>,in via/piazza</w:t>
      </w:r>
      <w:r>
        <w:rPr>
          <w:spacing w:val="0"/>
          <w:sz w:val="24"/>
          <w:szCs w:val="24"/>
          <w:u w:val="single"/>
        </w:rPr>
        <w:tab/>
        <w:tab/>
      </w:r>
      <w:r>
        <w:rPr>
          <w:spacing w:val="0"/>
          <w:sz w:val="24"/>
          <w:szCs w:val="24"/>
        </w:rPr>
        <w:t>, n.</w:t>
      </w:r>
    </w:p>
    <w:p>
      <w:pPr>
        <w:pStyle w:val="Corpodeltesto"/>
        <w:tabs>
          <w:tab w:val="left" w:pos="1681" w:leader="none"/>
          <w:tab w:val="left" w:pos="3528" w:leader="none"/>
          <w:tab w:val="left" w:pos="6122" w:leader="none"/>
          <w:tab w:val="left" w:pos="6334" w:leader="none"/>
          <w:tab w:val="left" w:pos="9430" w:leader="none"/>
          <w:tab w:val="left" w:pos="9721" w:leader="none"/>
        </w:tabs>
        <w:spacing w:lineRule="auto" w:line="312"/>
        <w:ind w:left="140" w:right="139" w:hanging="0"/>
        <w:jc w:val="both"/>
        <w:rPr/>
      </w:pPr>
      <w:r>
        <w:rPr>
          <w:spacing w:val="0"/>
          <w:sz w:val="24"/>
          <w:szCs w:val="24"/>
        </w:rPr>
        <w:t>C.I. n.</w:t>
      </w:r>
      <w:r>
        <w:rPr>
          <w:spacing w:val="0"/>
          <w:sz w:val="24"/>
          <w:szCs w:val="24"/>
          <w:u w:val="single"/>
        </w:rPr>
        <w:tab/>
        <w:tab/>
      </w:r>
      <w:r>
        <w:rPr>
          <w:spacing w:val="0"/>
          <w:sz w:val="24"/>
          <w:szCs w:val="24"/>
        </w:rPr>
        <w:t>, rilasciata da</w:t>
      </w:r>
      <w:r>
        <w:rPr>
          <w:spacing w:val="0"/>
          <w:sz w:val="24"/>
          <w:szCs w:val="24"/>
          <w:u w:val="single"/>
        </w:rPr>
        <w:tab/>
        <w:tab/>
        <w:tab/>
      </w:r>
      <w:r>
        <w:rPr>
          <w:spacing w:val="0"/>
          <w:sz w:val="24"/>
          <w:szCs w:val="24"/>
        </w:rPr>
        <w:t>, in data</w:t>
      </w:r>
      <w:r>
        <w:rPr>
          <w:spacing w:val="0"/>
          <w:sz w:val="24"/>
          <w:szCs w:val="24"/>
          <w:u w:val="single"/>
        </w:rPr>
        <w:tab/>
      </w:r>
      <w:r>
        <w:rPr>
          <w:spacing w:val="0"/>
          <w:sz w:val="24"/>
          <w:szCs w:val="24"/>
        </w:rPr>
        <w:t>, C.F.</w:t>
      </w:r>
      <w:r>
        <w:rPr>
          <w:spacing w:val="0"/>
          <w:sz w:val="24"/>
          <w:szCs w:val="24"/>
          <w:u w:val="single"/>
        </w:rPr>
        <w:tab/>
        <w:tab/>
      </w:r>
      <w:r>
        <w:rPr>
          <w:spacing w:val="0"/>
          <w:sz w:val="24"/>
          <w:szCs w:val="24"/>
        </w:rPr>
        <w:t>, tel./cell.</w:t>
      </w:r>
      <w:r>
        <w:rPr>
          <w:spacing w:val="0"/>
          <w:sz w:val="24"/>
          <w:szCs w:val="24"/>
          <w:u w:val="single"/>
        </w:rPr>
        <w:tab/>
        <w:tab/>
      </w:r>
      <w:r>
        <w:rPr>
          <w:spacing w:val="0"/>
          <w:sz w:val="24"/>
          <w:szCs w:val="24"/>
        </w:rPr>
        <w:t>, e-mail</w:t>
      </w:r>
      <w:r>
        <w:rPr>
          <w:spacing w:val="0"/>
          <w:sz w:val="24"/>
          <w:szCs w:val="24"/>
          <w:u w:val="single"/>
        </w:rPr>
        <w:tab/>
        <w:tab/>
        <w:tab/>
        <w:tab/>
      </w:r>
    </w:p>
    <w:p>
      <w:pPr>
        <w:pStyle w:val="Normal"/>
        <w:spacing w:before="240" w:after="0"/>
        <w:ind w:left="140" w:right="0" w:hanging="0"/>
        <w:jc w:val="left"/>
        <w:rPr>
          <w:sz w:val="24"/>
        </w:rPr>
      </w:pPr>
      <w:r>
        <w:rPr>
          <w:b/>
          <w:spacing w:val="0"/>
          <w:sz w:val="24"/>
          <w:szCs w:val="24"/>
        </w:rPr>
        <w:t xml:space="preserve">in riferimento al bene archivistico e/o bibliografico </w:t>
      </w:r>
      <w:r>
        <w:rPr>
          <w:b/>
          <w:i/>
          <w:spacing w:val="0"/>
          <w:sz w:val="24"/>
          <w:szCs w:val="24"/>
        </w:rPr>
        <w:t xml:space="preserve">(specificare </w:t>
      </w:r>
      <w:r>
        <w:rPr>
          <w:i/>
          <w:spacing w:val="0"/>
          <w:sz w:val="24"/>
          <w:szCs w:val="24"/>
        </w:rPr>
        <w:t>l’oggetto della proprietà)</w:t>
      </w:r>
      <w:r>
        <w:rPr>
          <w:spacing w:val="0"/>
          <w:sz w:val="24"/>
          <w:szCs w:val="24"/>
        </w:rPr>
        <w:t>:</w:t>
      </w:r>
    </w:p>
    <w:p>
      <w:pPr>
        <w:pStyle w:val="Corpodeltesto"/>
        <w:spacing w:before="99" w:after="0"/>
        <w:rPr>
          <w:spacing w:val="0"/>
          <w:sz w:val="24"/>
          <w:szCs w:val="24"/>
        </w:rPr>
      </w:pPr>
      <w:r>
        <w:rPr>
          <w:spacing w:val="0"/>
          <w:sz w:val="24"/>
          <w:szCs w:val="24"/>
        </w:rPr>
        <mc:AlternateContent>
          <mc:Choice Requires="wps">
            <w:drawing>
              <wp:anchor behindDoc="1" distT="0" distB="0" distL="0" distR="0" simplePos="0" locked="0" layoutInCell="1" allowOverlap="1" relativeHeight="2">
                <wp:simplePos x="0" y="0"/>
                <wp:positionH relativeFrom="page">
                  <wp:posOffset>719455</wp:posOffset>
                </wp:positionH>
                <wp:positionV relativeFrom="paragraph">
                  <wp:posOffset>224155</wp:posOffset>
                </wp:positionV>
                <wp:extent cx="6098540" cy="2540"/>
                <wp:effectExtent l="0" t="0" r="0" b="0"/>
                <wp:wrapTopAndBottom/>
                <wp:docPr id="1" name="Graphic 1"/>
                <a:graphic xmlns:a="http://schemas.openxmlformats.org/drawingml/2006/main">
                  <a:graphicData uri="http://schemas.microsoft.com/office/word/2010/wordprocessingShape">
                    <wps:wsp>
                      <wps:cNvSpPr/>
                      <wps:spPr>
                        <a:xfrm>
                          <a:off x="0" y="0"/>
                          <a:ext cx="6098040" cy="1800"/>
                        </a:xfrm>
                        <a:custGeom>
                          <a:avLst/>
                          <a:gdLst/>
                          <a:ahLst/>
                          <a:rect l="l" t="t" r="r" b="b"/>
                          <a:pathLst>
                            <a:path w="6097270" h="0">
                              <a:moveTo>
                                <a:pt x="0" y="0"/>
                              </a:moveTo>
                              <a:lnTo>
                                <a:pt x="6097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3">
                <wp:simplePos x="0" y="0"/>
                <wp:positionH relativeFrom="page">
                  <wp:posOffset>719455</wp:posOffset>
                </wp:positionH>
                <wp:positionV relativeFrom="paragraph">
                  <wp:posOffset>452755</wp:posOffset>
                </wp:positionV>
                <wp:extent cx="6098540" cy="2540"/>
                <wp:effectExtent l="0" t="0" r="0" b="0"/>
                <wp:wrapTopAndBottom/>
                <wp:docPr id="2" name="Graphic 2"/>
                <a:graphic xmlns:a="http://schemas.openxmlformats.org/drawingml/2006/main">
                  <a:graphicData uri="http://schemas.microsoft.com/office/word/2010/wordprocessingShape">
                    <wps:wsp>
                      <wps:cNvSpPr/>
                      <wps:spPr>
                        <a:xfrm>
                          <a:off x="0" y="0"/>
                          <a:ext cx="6098040" cy="1800"/>
                        </a:xfrm>
                        <a:custGeom>
                          <a:avLst/>
                          <a:gdLst/>
                          <a:ahLst/>
                          <a:rect l="l" t="t" r="r" b="b"/>
                          <a:pathLst>
                            <a:path w="6097270" h="0">
                              <a:moveTo>
                                <a:pt x="0" y="0"/>
                              </a:moveTo>
                              <a:lnTo>
                                <a:pt x="6096889"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4">
                <wp:simplePos x="0" y="0"/>
                <wp:positionH relativeFrom="page">
                  <wp:posOffset>719455</wp:posOffset>
                </wp:positionH>
                <wp:positionV relativeFrom="paragraph">
                  <wp:posOffset>680085</wp:posOffset>
                </wp:positionV>
                <wp:extent cx="6098540" cy="2540"/>
                <wp:effectExtent l="0" t="0" r="0" b="0"/>
                <wp:wrapTopAndBottom/>
                <wp:docPr id="3" name="Graphic 3"/>
                <a:graphic xmlns:a="http://schemas.openxmlformats.org/drawingml/2006/main">
                  <a:graphicData uri="http://schemas.microsoft.com/office/word/2010/wordprocessingShape">
                    <wps:wsp>
                      <wps:cNvSpPr/>
                      <wps:spPr>
                        <a:xfrm>
                          <a:off x="0" y="0"/>
                          <a:ext cx="6098040" cy="1800"/>
                        </a:xfrm>
                        <a:custGeom>
                          <a:avLst/>
                          <a:gdLst/>
                          <a:ahLst/>
                          <a:rect l="l" t="t" r="r" b="b"/>
                          <a:pathLst>
                            <a:path w="6097270" h="0">
                              <a:moveTo>
                                <a:pt x="0" y="0"/>
                              </a:moveTo>
                              <a:lnTo>
                                <a:pt x="6097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01" w:after="0"/>
        <w:rPr>
          <w:spacing w:val="0"/>
          <w:sz w:val="24"/>
          <w:szCs w:val="24"/>
        </w:rPr>
      </w:pPr>
      <w:r>
        <w:rPr>
          <w:spacing w:val="0"/>
          <w:sz w:val="24"/>
          <w:szCs w:val="24"/>
        </w:rPr>
      </w:r>
    </w:p>
    <w:p>
      <w:pPr>
        <w:pStyle w:val="Normal"/>
        <w:tabs>
          <w:tab w:val="left" w:pos="8381" w:leader="none"/>
          <w:tab w:val="left" w:pos="8516" w:leader="none"/>
          <w:tab w:val="left" w:pos="9675" w:leader="none"/>
          <w:tab w:val="left" w:pos="9816" w:leader="none"/>
        </w:tabs>
        <w:spacing w:lineRule="auto" w:line="312" w:before="84" w:after="0"/>
        <w:ind w:left="140" w:right="103" w:hanging="0"/>
        <w:jc w:val="left"/>
        <w:rPr>
          <w:i/>
          <w:i/>
          <w:sz w:val="20"/>
        </w:rPr>
      </w:pPr>
      <w:r>
        <w:rPr>
          <w:spacing w:val="0"/>
          <w:sz w:val="24"/>
          <w:szCs w:val="24"/>
        </w:rPr>
        <w:t>sito a</w:t>
      </w:r>
      <w:r>
        <w:rPr>
          <w:spacing w:val="0"/>
          <w:sz w:val="24"/>
          <w:szCs w:val="24"/>
          <w:u w:val="single"/>
        </w:rPr>
        <w:tab/>
        <w:tab/>
      </w:r>
      <w:r>
        <w:rPr>
          <w:spacing w:val="0"/>
          <w:sz w:val="24"/>
          <w:szCs w:val="24"/>
        </w:rPr>
        <w:t>, prov.</w:t>
      </w:r>
      <w:r>
        <w:rPr>
          <w:spacing w:val="0"/>
          <w:sz w:val="24"/>
          <w:szCs w:val="24"/>
          <w:u w:val="single"/>
        </w:rPr>
        <w:tab/>
      </w:r>
      <w:r>
        <w:rPr>
          <w:spacing w:val="0"/>
          <w:sz w:val="24"/>
          <w:szCs w:val="24"/>
        </w:rPr>
        <w:t>, in via/piazza</w:t>
      </w:r>
      <w:r>
        <w:rPr>
          <w:spacing w:val="0"/>
          <w:sz w:val="24"/>
          <w:szCs w:val="24"/>
          <w:u w:val="single"/>
        </w:rPr>
        <w:tab/>
      </w:r>
      <w:r>
        <w:rPr>
          <w:spacing w:val="0"/>
          <w:sz w:val="24"/>
          <w:szCs w:val="24"/>
        </w:rPr>
        <w:t>, n.</w:t>
      </w:r>
      <w:r>
        <w:rPr>
          <w:spacing w:val="0"/>
          <w:sz w:val="24"/>
          <w:szCs w:val="24"/>
          <w:u w:val="single"/>
        </w:rPr>
        <w:tab/>
        <w:tab/>
      </w:r>
      <w:r>
        <w:rPr>
          <w:i/>
          <w:spacing w:val="0"/>
          <w:sz w:val="24"/>
          <w:szCs w:val="24"/>
        </w:rPr>
        <w:t>(compilare il campo precedente solo se il bene è ubicato in luogo diverso dalla residenza)</w:t>
      </w:r>
    </w:p>
    <w:p>
      <w:pPr>
        <w:pStyle w:val="Corpodeltesto"/>
        <w:tabs>
          <w:tab w:val="left" w:pos="8326" w:leader="none"/>
        </w:tabs>
        <w:spacing w:lineRule="exact" w:line="275"/>
        <w:ind w:left="140" w:right="0" w:hanging="0"/>
        <w:rPr>
          <w:spacing w:val="0"/>
          <w:sz w:val="24"/>
          <w:szCs w:val="24"/>
        </w:rPr>
      </w:pPr>
      <w:r>
        <w:rPr>
          <w:spacing w:val="0"/>
          <w:sz w:val="24"/>
          <w:szCs w:val="24"/>
        </w:rPr>
        <w:t>dichiarato di interesse culturale con il provvedimento di tutela prot. n.</w:t>
      </w:r>
      <w:r>
        <w:rPr>
          <w:spacing w:val="0"/>
          <w:sz w:val="24"/>
          <w:szCs w:val="24"/>
          <w:u w:val="single"/>
        </w:rPr>
        <w:tab/>
      </w:r>
      <w:r>
        <w:rPr>
          <w:spacing w:val="0"/>
          <w:sz w:val="24"/>
          <w:szCs w:val="24"/>
        </w:rPr>
        <w:t>, emesso dalla</w:t>
      </w:r>
    </w:p>
    <w:p>
      <w:pPr>
        <w:pStyle w:val="Corpodeltesto"/>
        <w:tabs>
          <w:tab w:val="left" w:pos="6502" w:leader="none"/>
          <w:tab w:val="left" w:pos="9608" w:leader="none"/>
        </w:tabs>
        <w:spacing w:before="84" w:after="0"/>
        <w:ind w:left="140" w:right="0" w:hanging="0"/>
        <w:rPr>
          <w:spacing w:val="0"/>
          <w:sz w:val="24"/>
          <w:szCs w:val="24"/>
        </w:rPr>
      </w:pPr>
      <w:r>
        <w:rPr>
          <w:spacing w:val="0"/>
          <w:sz w:val="24"/>
          <w:szCs w:val="24"/>
          <w:u w:val="single"/>
        </w:rPr>
        <w:tab/>
      </w:r>
      <w:r>
        <w:rPr>
          <w:spacing w:val="0"/>
          <w:sz w:val="24"/>
          <w:szCs w:val="24"/>
        </w:rPr>
        <w:t>, in data</w:t>
      </w:r>
      <w:r>
        <w:rPr>
          <w:spacing w:val="0"/>
          <w:sz w:val="24"/>
          <w:szCs w:val="24"/>
          <w:u w:val="single"/>
        </w:rPr>
        <w:tab/>
      </w:r>
      <w:r>
        <w:rPr>
          <w:spacing w:val="0"/>
          <w:sz w:val="24"/>
          <w:szCs w:val="24"/>
        </w:rPr>
        <w:t>;</w:t>
      </w:r>
    </w:p>
    <w:p>
      <w:pPr>
        <w:pStyle w:val="Normal"/>
        <w:spacing w:before="83" w:after="0"/>
        <w:ind w:left="0" w:right="5" w:hanging="0"/>
        <w:jc w:val="center"/>
        <w:rPr>
          <w:i/>
          <w:i/>
          <w:sz w:val="20"/>
        </w:rPr>
      </w:pPr>
      <w:r>
        <w:rPr>
          <w:i/>
          <w:spacing w:val="0"/>
          <w:sz w:val="24"/>
          <w:szCs w:val="24"/>
        </w:rPr>
        <w:t>(non necessario per beni di proprietà di Enti pubblici)</w:t>
      </w:r>
    </w:p>
    <w:p>
      <w:pPr>
        <w:pStyle w:val="Titolo2"/>
        <w:spacing w:before="234" w:after="0"/>
        <w:ind w:left="140" w:right="0" w:hanging="0"/>
        <w:jc w:val="left"/>
        <w:rPr>
          <w:b w:val="false"/>
          <w:b w:val="false"/>
        </w:rPr>
      </w:pPr>
      <w:r>
        <w:rPr>
          <w:spacing w:val="0"/>
          <w:sz w:val="24"/>
          <w:szCs w:val="24"/>
        </w:rPr>
        <w:t>in qualità di</w:t>
      </w:r>
      <w:r>
        <w:rPr>
          <w:b w:val="false"/>
          <w:spacing w:val="0"/>
          <w:sz w:val="24"/>
          <w:szCs w:val="24"/>
        </w:rPr>
        <w:t>:</w:t>
      </w:r>
    </w:p>
    <w:p>
      <w:pPr>
        <w:pStyle w:val="ListParagraph"/>
        <w:numPr>
          <w:ilvl w:val="0"/>
          <w:numId w:val="2"/>
        </w:numPr>
        <w:tabs>
          <w:tab w:val="left" w:pos="501" w:leader="none"/>
        </w:tabs>
        <w:spacing w:lineRule="auto" w:line="240" w:before="240" w:after="0"/>
        <w:ind w:left="501" w:right="0" w:hanging="361"/>
        <w:jc w:val="left"/>
        <w:rPr>
          <w:sz w:val="24"/>
        </w:rPr>
      </w:pPr>
      <w:r>
        <w:rPr>
          <w:spacing w:val="0"/>
          <w:sz w:val="24"/>
          <w:szCs w:val="24"/>
        </w:rPr>
        <w:t>proprietario/a del bene;</w:t>
      </w:r>
    </w:p>
    <w:p>
      <w:pPr>
        <w:pStyle w:val="Corpodeltesto"/>
        <w:spacing w:before="84" w:after="0"/>
        <w:rPr>
          <w:spacing w:val="0"/>
          <w:sz w:val="24"/>
          <w:szCs w:val="24"/>
        </w:rPr>
      </w:pPr>
      <w:r>
        <w:rPr>
          <w:spacing w:val="0"/>
          <w:sz w:val="24"/>
          <w:szCs w:val="24"/>
        </w:rPr>
      </w:r>
    </w:p>
    <w:p>
      <w:pPr>
        <w:pStyle w:val="ListParagraph"/>
        <w:numPr>
          <w:ilvl w:val="0"/>
          <w:numId w:val="2"/>
        </w:numPr>
        <w:tabs>
          <w:tab w:val="left" w:pos="501" w:leader="none"/>
          <w:tab w:val="left" w:pos="6416" w:leader="none"/>
          <w:tab w:val="left" w:pos="9829" w:leader="none"/>
        </w:tabs>
        <w:spacing w:lineRule="auto" w:line="276" w:before="1" w:after="0"/>
        <w:ind w:left="501" w:right="90" w:hanging="361"/>
        <w:jc w:val="both"/>
        <w:rPr>
          <w:spacing w:val="0"/>
          <w:sz w:val="24"/>
          <w:szCs w:val="24"/>
        </w:rPr>
      </w:pPr>
      <w:r>
        <w:rPr>
          <w:spacing w:val="0"/>
          <w:sz w:val="24"/>
          <w:szCs w:val="24"/>
          <w:u w:val="single"/>
        </w:rPr>
        <w:tab/>
      </w:r>
      <w:r>
        <w:rPr>
          <w:spacing w:val="0"/>
          <w:sz w:val="24"/>
          <w:szCs w:val="24"/>
        </w:rPr>
        <w:t>(</w:t>
      </w:r>
      <w:r>
        <w:rPr>
          <w:i/>
          <w:spacing w:val="0"/>
          <w:sz w:val="24"/>
          <w:szCs w:val="24"/>
        </w:rPr>
        <w:t>specificare la carica ricoperta</w:t>
      </w:r>
      <w:r>
        <w:rPr>
          <w:spacing w:val="0"/>
          <w:sz w:val="24"/>
          <w:szCs w:val="24"/>
        </w:rPr>
        <w:t>), legale rappresentante della persona giuridica privata senza scopo di lucro/Ente pubblico (</w:t>
      </w:r>
      <w:r>
        <w:rPr>
          <w:i/>
          <w:spacing w:val="0"/>
          <w:sz w:val="24"/>
          <w:szCs w:val="24"/>
        </w:rPr>
        <w:t>riportarne di seguito la denominazione</w:t>
      </w:r>
      <w:r>
        <w:rPr>
          <w:spacing w:val="0"/>
          <w:sz w:val="24"/>
          <w:szCs w:val="24"/>
        </w:rPr>
        <w:t>)</w:t>
      </w:r>
      <w:r>
        <w:rPr>
          <w:spacing w:val="0"/>
          <w:sz w:val="24"/>
          <w:szCs w:val="24"/>
          <w:u w:val="single"/>
        </w:rPr>
        <w:tab/>
        <w:tab/>
      </w:r>
    </w:p>
    <w:p>
      <w:pPr>
        <w:pStyle w:val="Corpodeltesto"/>
        <w:tabs>
          <w:tab w:val="left" w:pos="1367" w:leader="none"/>
          <w:tab w:val="left" w:pos="2312" w:leader="none"/>
          <w:tab w:val="left" w:pos="3024" w:leader="none"/>
          <w:tab w:val="left" w:pos="6144" w:leader="none"/>
          <w:tab w:val="left" w:pos="6725" w:leader="none"/>
          <w:tab w:val="left" w:pos="7744" w:leader="none"/>
          <w:tab w:val="left" w:pos="8224" w:leader="none"/>
          <w:tab w:val="left" w:pos="8806" w:leader="none"/>
          <w:tab w:val="left" w:pos="9681" w:leader="none"/>
        </w:tabs>
        <w:spacing w:lineRule="auto" w:line="276"/>
        <w:ind w:left="501" w:right="140" w:hanging="0"/>
        <w:rPr>
          <w:spacing w:val="0"/>
          <w:sz w:val="24"/>
          <w:szCs w:val="24"/>
        </w:rPr>
      </w:pPr>
      <w:r>
        <w:rPr>
          <w:spacing w:val="0"/>
          <w:sz w:val="24"/>
          <w:szCs w:val="24"/>
          <w:u w:val="single"/>
        </w:rPr>
        <w:tab/>
        <w:tab/>
        <w:tab/>
        <w:tab/>
        <w:tab/>
        <w:tab/>
        <w:tab/>
        <w:tab/>
        <w:tab/>
      </w:r>
      <w:r>
        <w:rPr>
          <w:spacing w:val="0"/>
          <w:sz w:val="24"/>
          <w:szCs w:val="24"/>
        </w:rPr>
        <w:t>,con</w:t>
        <w:tab/>
        <w:t>sede</w:t>
        <w:tab/>
        <w:t>in</w:t>
        <w:tab/>
      </w:r>
      <w:r>
        <w:rPr>
          <w:spacing w:val="0"/>
          <w:sz w:val="24"/>
          <w:szCs w:val="24"/>
          <w:u w:val="single"/>
        </w:rPr>
        <w:tab/>
      </w:r>
      <w:r>
        <w:rPr>
          <w:spacing w:val="0"/>
          <w:sz w:val="24"/>
          <w:szCs w:val="24"/>
        </w:rPr>
        <w:t>,</w:t>
        <w:tab/>
        <w:t>prov.</w:t>
        <w:tab/>
      </w:r>
      <w:r>
        <w:rPr>
          <w:spacing w:val="0"/>
          <w:sz w:val="24"/>
          <w:szCs w:val="24"/>
          <w:u w:val="single"/>
        </w:rPr>
        <w:tab/>
      </w:r>
      <w:r>
        <w:rPr>
          <w:spacing w:val="0"/>
          <w:sz w:val="24"/>
          <w:szCs w:val="24"/>
        </w:rPr>
        <w:t>,</w:t>
        <w:tab/>
        <w:t>via/piazza</w:t>
      </w:r>
    </w:p>
    <w:p>
      <w:pPr>
        <w:pStyle w:val="Normal"/>
        <w:tabs>
          <w:tab w:val="left" w:pos="3861" w:leader="none"/>
          <w:tab w:val="left" w:pos="4979" w:leader="none"/>
        </w:tabs>
        <w:spacing w:lineRule="exact" w:line="272" w:before="0" w:after="0"/>
        <w:ind w:left="501" w:right="0" w:hanging="0"/>
        <w:jc w:val="left"/>
        <w:rPr>
          <w:sz w:val="24"/>
        </w:rPr>
      </w:pPr>
      <w:r>
        <w:rPr>
          <w:spacing w:val="0"/>
          <w:sz w:val="24"/>
          <w:szCs w:val="24"/>
          <w:u w:val="single"/>
        </w:rPr>
        <w:tab/>
      </w:r>
      <w:r>
        <w:rPr>
          <w:spacing w:val="0"/>
          <w:sz w:val="24"/>
          <w:szCs w:val="24"/>
        </w:rPr>
        <w:t>, n.</w:t>
      </w:r>
      <w:r>
        <w:rPr>
          <w:spacing w:val="0"/>
          <w:sz w:val="24"/>
          <w:szCs w:val="24"/>
          <w:u w:val="single"/>
        </w:rPr>
        <w:tab/>
      </w:r>
      <w:r>
        <w:rPr>
          <w:spacing w:val="0"/>
          <w:sz w:val="24"/>
          <w:szCs w:val="24"/>
        </w:rPr>
        <w:t>, C.F. (</w:t>
      </w:r>
      <w:r>
        <w:rPr>
          <w:i/>
          <w:spacing w:val="0"/>
          <w:sz w:val="24"/>
          <w:szCs w:val="24"/>
        </w:rPr>
        <w:t>della persona giuridica/dell’Ente pubblico</w:t>
      </w:r>
      <w:r>
        <w:rPr>
          <w:spacing w:val="0"/>
          <w:sz w:val="24"/>
          <w:szCs w:val="24"/>
        </w:rPr>
        <w:t>)</w:t>
      </w:r>
    </w:p>
    <w:p>
      <w:pPr>
        <w:pStyle w:val="Corpodeltesto"/>
        <w:tabs>
          <w:tab w:val="left" w:pos="4581" w:leader="none"/>
          <w:tab w:val="left" w:pos="4948" w:leader="none"/>
          <w:tab w:val="left" w:pos="5557" w:leader="none"/>
          <w:tab w:val="left" w:pos="8799" w:leader="none"/>
          <w:tab w:val="left" w:pos="9166" w:leader="none"/>
        </w:tabs>
        <w:spacing w:before="39" w:after="0"/>
        <w:ind w:left="501" w:right="0" w:hanging="0"/>
        <w:rPr>
          <w:spacing w:val="0"/>
          <w:sz w:val="24"/>
          <w:szCs w:val="24"/>
        </w:rPr>
      </w:pPr>
      <w:r>
        <w:rPr>
          <w:spacing w:val="0"/>
          <w:sz w:val="24"/>
          <w:szCs w:val="24"/>
          <w:u w:val="single"/>
        </w:rPr>
        <w:tab/>
      </w:r>
      <w:r>
        <w:rPr>
          <w:spacing w:val="0"/>
          <w:sz w:val="24"/>
          <w:szCs w:val="24"/>
        </w:rPr>
        <w:t>,</w:t>
        <w:tab/>
        <w:t>tel.</w:t>
        <w:tab/>
      </w:r>
      <w:r>
        <w:rPr>
          <w:spacing w:val="0"/>
          <w:sz w:val="24"/>
          <w:szCs w:val="24"/>
          <w:u w:val="single"/>
        </w:rPr>
        <w:tab/>
      </w:r>
      <w:r>
        <w:rPr>
          <w:spacing w:val="0"/>
          <w:sz w:val="24"/>
          <w:szCs w:val="24"/>
        </w:rPr>
        <w:t>,</w:t>
        <w:tab/>
        <w:t>e-mail</w:t>
      </w:r>
    </w:p>
    <w:p>
      <w:pPr>
        <w:pStyle w:val="Normal"/>
        <w:tabs>
          <w:tab w:val="left" w:pos="5301" w:leader="none"/>
        </w:tabs>
        <w:spacing w:before="41" w:after="0"/>
        <w:ind w:left="501" w:right="0" w:hanging="0"/>
        <w:jc w:val="left"/>
        <w:rPr>
          <w:sz w:val="24"/>
        </w:rPr>
      </w:pPr>
      <w:r>
        <w:rPr>
          <w:spacing w:val="0"/>
          <w:sz w:val="24"/>
          <w:szCs w:val="24"/>
          <w:u w:val="single"/>
        </w:rPr>
        <w:tab/>
      </w:r>
      <w:r>
        <w:rPr>
          <w:spacing w:val="0"/>
          <w:sz w:val="24"/>
          <w:szCs w:val="24"/>
        </w:rPr>
        <w:t>;</w:t>
      </w:r>
    </w:p>
    <w:p>
      <w:pPr>
        <w:pStyle w:val="Corpodeltesto"/>
        <w:spacing w:before="257" w:after="0"/>
        <w:rPr>
          <w:spacing w:val="0"/>
          <w:sz w:val="24"/>
          <w:szCs w:val="24"/>
        </w:rPr>
      </w:pPr>
      <w:r>
        <w:rPr>
          <w:spacing w:val="0"/>
          <w:sz w:val="24"/>
          <w:szCs w:val="24"/>
        </w:rPr>
      </w:r>
    </w:p>
    <w:p>
      <w:pPr>
        <w:pStyle w:val="Titolo2"/>
        <w:rPr>
          <w:spacing w:val="0"/>
          <w:sz w:val="24"/>
          <w:szCs w:val="24"/>
        </w:rPr>
      </w:pPr>
      <w:r>
        <w:rPr>
          <w:spacing w:val="0"/>
          <w:sz w:val="24"/>
          <w:szCs w:val="24"/>
        </w:rPr>
        <w:t>DENUNCIA</w:t>
      </w:r>
    </w:p>
    <w:p>
      <w:pPr>
        <w:pStyle w:val="Corpodeltesto"/>
        <w:spacing w:lineRule="auto" w:line="276" w:before="242" w:after="0"/>
        <w:ind w:left="140" w:right="138" w:hanging="0"/>
        <w:jc w:val="both"/>
        <w:rPr>
          <w:spacing w:val="0"/>
          <w:sz w:val="24"/>
          <w:szCs w:val="24"/>
        </w:rPr>
      </w:pPr>
      <w:r>
        <w:rPr>
          <w:spacing w:val="0"/>
          <w:sz w:val="24"/>
          <w:szCs w:val="24"/>
        </w:rPr>
        <w:t xml:space="preserve">Ai sensi dell’art. 21, comma 2, del decreto legislativo 22 gennaio 2004 n. 42, </w:t>
      </w:r>
      <w:r>
        <w:rPr>
          <w:i/>
          <w:spacing w:val="0"/>
          <w:sz w:val="24"/>
          <w:szCs w:val="24"/>
        </w:rPr>
        <w:t>Codice dei beni culturali e del paesaggio</w:t>
      </w:r>
      <w:r>
        <w:rPr>
          <w:spacing w:val="0"/>
          <w:sz w:val="24"/>
          <w:szCs w:val="24"/>
        </w:rPr>
        <w:t>, come modificato dalla legge 17 marzo 2026, n. 40, lo spostamento del bene sopra indicato dall’attuale sede di conservazione ai locali ubicati a</w:t>
      </w:r>
      <w:r>
        <w:rPr>
          <w:spacing w:val="0"/>
          <w:sz w:val="24"/>
          <w:szCs w:val="24"/>
          <w:u w:val="single"/>
        </w:rPr>
        <w:tab/>
        <w:t xml:space="preserve">                   </w:t>
      </w:r>
      <w:r>
        <w:rPr>
          <w:spacing w:val="0"/>
          <w:sz w:val="24"/>
          <w:szCs w:val="24"/>
        </w:rPr>
        <w:t>, prov.</w:t>
      </w:r>
      <w:r>
        <w:rPr>
          <w:spacing w:val="0"/>
          <w:sz w:val="24"/>
          <w:szCs w:val="24"/>
          <w:u w:val="single"/>
        </w:rPr>
        <w:tab/>
        <w:t xml:space="preserve">  </w:t>
      </w:r>
      <w:r>
        <w:rPr>
          <w:spacing w:val="0"/>
          <w:sz w:val="24"/>
          <w:szCs w:val="24"/>
        </w:rPr>
        <w:t>, in via/piazza</w:t>
      </w:r>
      <w:r>
        <w:rPr>
          <w:spacing w:val="0"/>
          <w:sz w:val="24"/>
          <w:szCs w:val="24"/>
          <w:u w:val="single"/>
        </w:rPr>
        <w:tab/>
        <w:tab/>
      </w:r>
      <w:r>
        <w:rPr>
          <w:spacing w:val="0"/>
          <w:sz w:val="24"/>
          <w:szCs w:val="24"/>
        </w:rPr>
        <w:t>, n.</w:t>
      </w:r>
      <w:r>
        <w:rPr>
          <w:spacing w:val="0"/>
          <w:sz w:val="24"/>
          <w:szCs w:val="24"/>
          <w:u w:val="single"/>
        </w:rPr>
        <w:tab/>
        <w:tab/>
      </w:r>
      <w:r>
        <w:rPr>
          <w:spacing w:val="0"/>
          <w:sz w:val="24"/>
          <w:szCs w:val="24"/>
        </w:rPr>
        <w:t>, perla seguente motivazione:</w:t>
      </w:r>
    </w:p>
    <w:p>
      <w:pPr>
        <w:sectPr>
          <w:type w:val="nextPage"/>
          <w:pgSz w:w="11906" w:h="16838"/>
          <w:pgMar w:left="992" w:right="992" w:header="0" w:top="940" w:footer="0" w:bottom="280" w:gutter="0"/>
          <w:pgNumType w:fmt="decimal"/>
          <w:formProt w:val="false"/>
          <w:textDirection w:val="lrTb"/>
          <w:docGrid w:type="default" w:linePitch="100" w:charSpace="0"/>
        </w:sectPr>
      </w:pPr>
    </w:p>
    <w:p>
      <w:pPr>
        <w:pStyle w:val="Corpodeltesto"/>
        <w:spacing w:before="61" w:after="0"/>
        <w:rPr>
          <w:spacing w:val="0"/>
          <w:sz w:val="24"/>
          <w:szCs w:val="24"/>
        </w:rPr>
      </w:pPr>
      <w:r>
        <w:rPr>
          <w:spacing w:val="0"/>
          <w:sz w:val="24"/>
          <w:szCs w:val="24"/>
        </w:rPr>
        <mc:AlternateContent>
          <mc:Choice Requires="wps">
            <w:drawing>
              <wp:anchor behindDoc="1" distT="0" distB="0" distL="0" distR="0" simplePos="0" locked="0" layoutInCell="1" allowOverlap="1" relativeHeight="5">
                <wp:simplePos x="0" y="0"/>
                <wp:positionH relativeFrom="page">
                  <wp:posOffset>719455</wp:posOffset>
                </wp:positionH>
                <wp:positionV relativeFrom="paragraph">
                  <wp:posOffset>200025</wp:posOffset>
                </wp:positionV>
                <wp:extent cx="6097270" cy="2540"/>
                <wp:effectExtent l="0" t="0" r="0" b="0"/>
                <wp:wrapTopAndBottom/>
                <wp:docPr id="4" name="Graphic 4"/>
                <a:graphic xmlns:a="http://schemas.openxmlformats.org/drawingml/2006/main">
                  <a:graphicData uri="http://schemas.microsoft.com/office/word/2010/wordprocessingShape">
                    <wps:wsp>
                      <wps:cNvSpPr/>
                      <wps:spPr>
                        <a:xfrm>
                          <a:off x="0" y="0"/>
                          <a:ext cx="6096600" cy="180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6">
                <wp:simplePos x="0" y="0"/>
                <wp:positionH relativeFrom="page">
                  <wp:posOffset>719455</wp:posOffset>
                </wp:positionH>
                <wp:positionV relativeFrom="paragraph">
                  <wp:posOffset>401320</wp:posOffset>
                </wp:positionV>
                <wp:extent cx="6097270" cy="2540"/>
                <wp:effectExtent l="0" t="0" r="0" b="0"/>
                <wp:wrapTopAndBottom/>
                <wp:docPr id="5" name="Graphic 5"/>
                <a:graphic xmlns:a="http://schemas.openxmlformats.org/drawingml/2006/main">
                  <a:graphicData uri="http://schemas.microsoft.com/office/word/2010/wordprocessingShape">
                    <wps:wsp>
                      <wps:cNvSpPr/>
                      <wps:spPr>
                        <a:xfrm>
                          <a:off x="0" y="0"/>
                          <a:ext cx="6096600" cy="180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7">
                <wp:simplePos x="0" y="0"/>
                <wp:positionH relativeFrom="page">
                  <wp:posOffset>719455</wp:posOffset>
                </wp:positionH>
                <wp:positionV relativeFrom="paragraph">
                  <wp:posOffset>602615</wp:posOffset>
                </wp:positionV>
                <wp:extent cx="6098540" cy="2540"/>
                <wp:effectExtent l="0" t="0" r="0" b="0"/>
                <wp:wrapTopAndBottom/>
                <wp:docPr id="6" name="Graphic 6"/>
                <a:graphic xmlns:a="http://schemas.openxmlformats.org/drawingml/2006/main">
                  <a:graphicData uri="http://schemas.microsoft.com/office/word/2010/wordprocessingShape">
                    <wps:wsp>
                      <wps:cNvSpPr/>
                      <wps:spPr>
                        <a:xfrm>
                          <a:off x="0" y="0"/>
                          <a:ext cx="6098040" cy="1800"/>
                        </a:xfrm>
                        <a:custGeom>
                          <a:avLst/>
                          <a:gdLst/>
                          <a:ahLst/>
                          <a:rect l="l" t="t" r="r" b="b"/>
                          <a:pathLst>
                            <a:path w="6097270" h="0">
                              <a:moveTo>
                                <a:pt x="0" y="0"/>
                              </a:moveTo>
                              <a:lnTo>
                                <a:pt x="6097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8">
                <wp:simplePos x="0" y="0"/>
                <wp:positionH relativeFrom="page">
                  <wp:posOffset>719455</wp:posOffset>
                </wp:positionH>
                <wp:positionV relativeFrom="paragraph">
                  <wp:posOffset>803910</wp:posOffset>
                </wp:positionV>
                <wp:extent cx="6098540" cy="2540"/>
                <wp:effectExtent l="0" t="0" r="0" b="0"/>
                <wp:wrapTopAndBottom/>
                <wp:docPr id="7" name="Graphic 7"/>
                <a:graphic xmlns:a="http://schemas.openxmlformats.org/drawingml/2006/main">
                  <a:graphicData uri="http://schemas.microsoft.com/office/word/2010/wordprocessingShape">
                    <wps:wsp>
                      <wps:cNvSpPr/>
                      <wps:spPr>
                        <a:xfrm>
                          <a:off x="0" y="0"/>
                          <a:ext cx="6098040" cy="1800"/>
                        </a:xfrm>
                        <a:custGeom>
                          <a:avLst/>
                          <a:gdLst/>
                          <a:ahLst/>
                          <a:rect l="l" t="t" r="r" b="b"/>
                          <a:pathLst>
                            <a:path w="6097270" h="0">
                              <a:moveTo>
                                <a:pt x="0" y="0"/>
                              </a:moveTo>
                              <a:lnTo>
                                <a:pt x="6097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58" w:after="0"/>
        <w:rPr>
          <w:spacing w:val="0"/>
          <w:sz w:val="24"/>
          <w:szCs w:val="24"/>
        </w:rPr>
      </w:pPr>
      <w:r>
        <w:rPr>
          <w:spacing w:val="0"/>
          <w:sz w:val="24"/>
          <w:szCs w:val="24"/>
        </w:rPr>
      </w:r>
    </w:p>
    <w:p>
      <w:pPr>
        <w:pStyle w:val="Corpodeltesto"/>
        <w:spacing w:before="124" w:after="0"/>
        <w:rPr>
          <w:spacing w:val="0"/>
          <w:sz w:val="24"/>
          <w:szCs w:val="24"/>
        </w:rPr>
      </w:pPr>
      <w:r>
        <w:rPr>
          <w:spacing w:val="0"/>
          <w:sz w:val="24"/>
          <w:szCs w:val="24"/>
        </w:rPr>
      </w:r>
    </w:p>
    <w:p>
      <w:pPr>
        <w:pStyle w:val="Corpodeltesto"/>
        <w:spacing w:before="1" w:after="0"/>
        <w:ind w:left="140" w:right="0" w:hanging="0"/>
        <w:rPr>
          <w:spacing w:val="0"/>
          <w:sz w:val="24"/>
          <w:szCs w:val="24"/>
        </w:rPr>
      </w:pPr>
      <w:r>
        <w:rPr>
          <w:spacing w:val="0"/>
          <w:sz w:val="24"/>
          <w:szCs w:val="24"/>
        </w:rPr>
        <w:t>A tal fine</w:t>
      </w:r>
    </w:p>
    <w:p>
      <w:pPr>
        <w:pStyle w:val="Corpodeltesto"/>
        <w:spacing w:before="84" w:after="0"/>
        <w:rPr>
          <w:spacing w:val="0"/>
          <w:sz w:val="24"/>
          <w:szCs w:val="24"/>
        </w:rPr>
      </w:pPr>
      <w:r>
        <w:rPr>
          <w:spacing w:val="0"/>
          <w:sz w:val="24"/>
          <w:szCs w:val="24"/>
        </w:rPr>
      </w:r>
    </w:p>
    <w:p>
      <w:pPr>
        <w:pStyle w:val="Titolo2"/>
        <w:ind w:left="2" w:right="0" w:hanging="0"/>
        <w:rPr>
          <w:spacing w:val="0"/>
          <w:sz w:val="24"/>
          <w:szCs w:val="24"/>
        </w:rPr>
      </w:pPr>
      <w:r>
        <w:rPr>
          <w:spacing w:val="0"/>
          <w:sz w:val="24"/>
          <w:szCs w:val="24"/>
        </w:rPr>
        <w:t>DICHIARA</w:t>
      </w:r>
    </w:p>
    <w:p>
      <w:pPr>
        <w:pStyle w:val="Corpodeltesto"/>
        <w:spacing w:before="81" w:after="0"/>
        <w:rPr>
          <w:b/>
          <w:b/>
          <w:spacing w:val="0"/>
          <w:sz w:val="24"/>
          <w:szCs w:val="24"/>
        </w:rPr>
      </w:pPr>
      <w:r>
        <w:rPr>
          <w:b/>
          <w:spacing w:val="0"/>
          <w:sz w:val="24"/>
          <w:szCs w:val="24"/>
        </w:rPr>
      </w:r>
    </w:p>
    <w:p>
      <w:pPr>
        <w:pStyle w:val="ListParagraph"/>
        <w:numPr>
          <w:ilvl w:val="0"/>
          <w:numId w:val="2"/>
        </w:numPr>
        <w:tabs>
          <w:tab w:val="left" w:pos="501" w:leader="none"/>
        </w:tabs>
        <w:spacing w:lineRule="auto" w:line="276" w:before="0" w:after="0"/>
        <w:ind w:left="501" w:right="137" w:hanging="361"/>
        <w:jc w:val="both"/>
        <w:rPr>
          <w:sz w:val="24"/>
        </w:rPr>
      </w:pPr>
      <w:r>
        <w:rPr>
          <w:spacing w:val="0"/>
          <w:sz w:val="24"/>
          <w:szCs w:val="24"/>
        </w:rPr>
        <w:t>Che i locali di destinazione sono idonei alla conservazione del materiale, in quanto salubri, puliti, adeguatamente aerati, dotati di idonee scaffalature e adeguatamente protetti dai rischi di intrusione, incendio e allagamento;</w:t>
      </w:r>
    </w:p>
    <w:p>
      <w:pPr>
        <w:pStyle w:val="Corpodeltesto"/>
        <w:spacing w:before="42" w:after="0"/>
        <w:rPr>
          <w:spacing w:val="0"/>
          <w:sz w:val="24"/>
          <w:szCs w:val="24"/>
        </w:rPr>
      </w:pPr>
      <w:r>
        <w:rPr>
          <w:spacing w:val="0"/>
          <w:sz w:val="24"/>
          <w:szCs w:val="24"/>
        </w:rPr>
      </w:r>
    </w:p>
    <w:p>
      <w:pPr>
        <w:pStyle w:val="ListParagraph"/>
        <w:numPr>
          <w:ilvl w:val="0"/>
          <w:numId w:val="2"/>
        </w:numPr>
        <w:tabs>
          <w:tab w:val="left" w:pos="500" w:leader="none"/>
        </w:tabs>
        <w:spacing w:lineRule="auto" w:line="240" w:before="0" w:after="0"/>
        <w:ind w:left="500" w:right="0" w:hanging="360"/>
        <w:jc w:val="both"/>
        <w:rPr>
          <w:sz w:val="24"/>
        </w:rPr>
      </w:pPr>
      <w:r>
        <w:rPr>
          <w:spacing w:val="0"/>
          <w:sz w:val="24"/>
          <w:szCs w:val="24"/>
        </w:rPr>
        <w:t>di essere a conoscenza:</w:t>
      </w:r>
    </w:p>
    <w:p>
      <w:pPr>
        <w:pStyle w:val="ListParagraph"/>
        <w:numPr>
          <w:ilvl w:val="1"/>
          <w:numId w:val="2"/>
        </w:numPr>
        <w:tabs>
          <w:tab w:val="left" w:pos="861" w:leader="none"/>
        </w:tabs>
        <w:spacing w:lineRule="auto" w:line="271" w:before="43" w:after="0"/>
        <w:ind w:left="861" w:right="138" w:hanging="360"/>
        <w:jc w:val="both"/>
        <w:rPr>
          <w:sz w:val="24"/>
        </w:rPr>
      </w:pPr>
      <w:r>
        <w:rPr>
          <w:spacing w:val="0"/>
          <w:sz w:val="24"/>
          <w:szCs w:val="24"/>
        </w:rPr>
        <w:t>delle disposizioni normative vigenti, in particolare del fatto che il Soprintendente può, entro 30 giorni dal ricevimento della presente denuncia, prescrivere misure atte a evitare danni durante il trasporto del bene;</w:t>
      </w:r>
    </w:p>
    <w:p>
      <w:pPr>
        <w:pStyle w:val="ListParagraph"/>
        <w:numPr>
          <w:ilvl w:val="1"/>
          <w:numId w:val="2"/>
        </w:numPr>
        <w:tabs>
          <w:tab w:val="left" w:pos="861" w:leader="none"/>
        </w:tabs>
        <w:spacing w:lineRule="auto" w:line="271" w:before="5" w:after="0"/>
        <w:ind w:left="861" w:right="144" w:hanging="360"/>
        <w:jc w:val="both"/>
        <w:rPr>
          <w:sz w:val="24"/>
        </w:rPr>
      </w:pPr>
      <w:r>
        <w:rPr>
          <w:spacing w:val="0"/>
          <w:sz w:val="24"/>
          <w:szCs w:val="24"/>
        </w:rPr>
        <w:t>della facoltà del Soprintendente di prescrivere misure e accorgimenti finalizzati a garantire la sicurezza, l'integrità e la corretta conservazione del bene durante il trasporto e presso i locali di destinazione;</w:t>
      </w:r>
    </w:p>
    <w:p>
      <w:pPr>
        <w:pStyle w:val="ListParagraph"/>
        <w:numPr>
          <w:ilvl w:val="1"/>
          <w:numId w:val="2"/>
        </w:numPr>
        <w:tabs>
          <w:tab w:val="left" w:pos="861" w:leader="none"/>
        </w:tabs>
        <w:spacing w:lineRule="auto" w:line="271" w:before="6" w:after="0"/>
        <w:ind w:left="861" w:right="141" w:hanging="360"/>
        <w:jc w:val="both"/>
        <w:rPr>
          <w:spacing w:val="0"/>
          <w:sz w:val="24"/>
          <w:szCs w:val="24"/>
        </w:rPr>
      </w:pPr>
      <w:r>
        <w:rPr>
          <w:spacing w:val="0"/>
          <w:sz w:val="24"/>
          <w:szCs w:val="24"/>
        </w:rPr>
        <w:t>di quanto disposto dall’art. 20 del d.lgs. 42/2004 e dell’obbligo di evitare qualsiasi pregiudizio al bene;</w:t>
      </w:r>
    </w:p>
    <w:p>
      <w:pPr>
        <w:pStyle w:val="ListParagraph"/>
        <w:numPr>
          <w:ilvl w:val="1"/>
          <w:numId w:val="2"/>
        </w:numPr>
        <w:tabs>
          <w:tab w:val="left" w:pos="861" w:leader="none"/>
        </w:tabs>
        <w:spacing w:lineRule="auto" w:line="271" w:before="8" w:after="0"/>
        <w:ind w:left="861" w:right="137" w:hanging="360"/>
        <w:jc w:val="both"/>
        <w:rPr>
          <w:sz w:val="24"/>
        </w:rPr>
      </w:pPr>
      <w:r>
        <w:rPr>
          <w:spacing w:val="0"/>
          <w:sz w:val="24"/>
          <w:szCs w:val="24"/>
        </w:rPr>
        <w:t>di quanto disposto dall’art. 28 del d.lgs. 42/2004, inclusa la possibilità di adozione di misure cautelari e preventive, fino alla sospensione degli interventi;</w:t>
      </w:r>
    </w:p>
    <w:p>
      <w:pPr>
        <w:pStyle w:val="Corpodeltesto"/>
        <w:spacing w:before="48" w:after="0"/>
        <w:rPr>
          <w:spacing w:val="0"/>
          <w:sz w:val="24"/>
          <w:szCs w:val="24"/>
        </w:rPr>
      </w:pPr>
      <w:r>
        <w:rPr>
          <w:spacing w:val="0"/>
          <w:sz w:val="24"/>
          <w:szCs w:val="24"/>
        </w:rPr>
      </w:r>
    </w:p>
    <w:p>
      <w:pPr>
        <w:pStyle w:val="ListParagraph"/>
        <w:numPr>
          <w:ilvl w:val="0"/>
          <w:numId w:val="2"/>
        </w:numPr>
        <w:tabs>
          <w:tab w:val="left" w:pos="501" w:leader="none"/>
        </w:tabs>
        <w:spacing w:lineRule="auto" w:line="240" w:before="0" w:after="0"/>
        <w:ind w:left="501" w:right="0" w:hanging="361"/>
        <w:jc w:val="left"/>
        <w:rPr>
          <w:sz w:val="24"/>
        </w:rPr>
      </w:pPr>
      <w:r>
        <w:rPr>
          <w:spacing w:val="0"/>
          <w:sz w:val="24"/>
          <w:szCs w:val="24"/>
        </w:rPr>
        <w:t>di impegnarsi a:</w:t>
      </w:r>
    </w:p>
    <w:p>
      <w:pPr>
        <w:pStyle w:val="ListParagraph"/>
        <w:numPr>
          <w:ilvl w:val="1"/>
          <w:numId w:val="2"/>
        </w:numPr>
        <w:tabs>
          <w:tab w:val="left" w:pos="861" w:leader="none"/>
        </w:tabs>
        <w:spacing w:lineRule="auto" w:line="240" w:before="43" w:after="0"/>
        <w:ind w:left="861" w:right="0" w:hanging="360"/>
        <w:jc w:val="left"/>
        <w:rPr>
          <w:sz w:val="24"/>
        </w:rPr>
      </w:pPr>
      <w:r>
        <w:rPr>
          <w:spacing w:val="0"/>
          <w:sz w:val="24"/>
          <w:szCs w:val="24"/>
        </w:rPr>
        <w:t>osservare le prescrizioni eventualmente dettate dal Soprintendente;</w:t>
      </w:r>
    </w:p>
    <w:p>
      <w:pPr>
        <w:pStyle w:val="ListParagraph"/>
        <w:numPr>
          <w:ilvl w:val="1"/>
          <w:numId w:val="2"/>
        </w:numPr>
        <w:tabs>
          <w:tab w:val="left" w:pos="861" w:leader="none"/>
        </w:tabs>
        <w:spacing w:lineRule="auto" w:line="271" w:before="40" w:after="0"/>
        <w:ind w:left="861" w:right="143" w:hanging="360"/>
        <w:jc w:val="left"/>
        <w:rPr>
          <w:sz w:val="24"/>
        </w:rPr>
      </w:pPr>
      <w:r>
        <w:rPr>
          <w:spacing w:val="0"/>
          <w:sz w:val="24"/>
          <w:szCs w:val="24"/>
        </w:rPr>
        <w:t>comunicare tempestivamente alla Soprintendenza l'effettiva esecuzione dello spostamento e ogni eventuale variazione rispetto a quanto dichiarato nella presente denuncia;</w:t>
      </w:r>
    </w:p>
    <w:p>
      <w:pPr>
        <w:pStyle w:val="Corpodeltesto"/>
        <w:spacing w:before="41" w:after="0"/>
        <w:rPr>
          <w:spacing w:val="0"/>
          <w:sz w:val="24"/>
          <w:szCs w:val="24"/>
        </w:rPr>
      </w:pPr>
      <w:r>
        <w:rPr>
          <w:spacing w:val="0"/>
          <w:sz w:val="24"/>
          <w:szCs w:val="24"/>
        </w:rPr>
      </w:r>
    </w:p>
    <w:p>
      <w:pPr>
        <w:pStyle w:val="ListParagraph"/>
        <w:numPr>
          <w:ilvl w:val="0"/>
          <w:numId w:val="2"/>
        </w:numPr>
        <w:tabs>
          <w:tab w:val="left" w:pos="501" w:leader="none"/>
        </w:tabs>
        <w:spacing w:lineRule="auto" w:line="276" w:before="0" w:after="0"/>
        <w:ind w:left="501" w:right="140" w:hanging="361"/>
        <w:jc w:val="both"/>
        <w:rPr>
          <w:spacing w:val="0"/>
          <w:sz w:val="24"/>
          <w:szCs w:val="24"/>
        </w:rPr>
      </w:pPr>
      <w:r>
        <w:rPr>
          <w:spacing w:val="0"/>
          <w:sz w:val="24"/>
          <w:szCs w:val="24"/>
        </w:rPr>
        <w:t>di essere consapevole che la mancata osservanza delle disposizioni normative e delle prescrizioni impartite può comportare l’applicazione delle sanzioni previste dalla legge (in particolare, Parte IV del d.lgs. 42/2004, artt. 160-181), anche nei casi di distruzione, danneggiamento, deterioramento o smarrimento del bene;</w:t>
      </w:r>
    </w:p>
    <w:p>
      <w:pPr>
        <w:pStyle w:val="Corpodeltesto"/>
        <w:spacing w:before="61" w:after="0"/>
        <w:rPr>
          <w:spacing w:val="0"/>
          <w:sz w:val="24"/>
          <w:szCs w:val="24"/>
        </w:rPr>
      </w:pPr>
      <w:r>
        <w:rPr>
          <w:spacing w:val="0"/>
          <w:sz w:val="24"/>
          <w:szCs w:val="24"/>
        </w:rPr>
      </w:r>
    </w:p>
    <w:p>
      <w:pPr>
        <w:pStyle w:val="ListParagraph"/>
        <w:numPr>
          <w:ilvl w:val="0"/>
          <w:numId w:val="2"/>
        </w:numPr>
        <w:tabs>
          <w:tab w:val="left" w:pos="501" w:leader="none"/>
        </w:tabs>
        <w:spacing w:lineRule="auto" w:line="276" w:before="0" w:after="0"/>
        <w:ind w:left="501" w:right="137" w:hanging="361"/>
        <w:jc w:val="both"/>
        <w:rPr>
          <w:spacing w:val="0"/>
          <w:sz w:val="24"/>
          <w:szCs w:val="24"/>
        </w:rPr>
      </w:pPr>
      <w:r>
        <w:rPr>
          <w:spacing w:val="0"/>
          <w:sz w:val="24"/>
          <w:szCs w:val="24"/>
        </w:rPr>
        <w:t>di aver preso visione dell’informativa sul trattamento dei dati personali e di autorizzare la Soprintendenza archivistica e bibliografica al trattamento dei dati forniti per finalità istituzionali, ai sensi dell’art. 13 del Regolamento (UE) 2016/679 (GDPR).</w:t>
      </w:r>
    </w:p>
    <w:p>
      <w:pPr>
        <w:pStyle w:val="Corpodeltesto"/>
        <w:rPr>
          <w:spacing w:val="0"/>
          <w:sz w:val="24"/>
          <w:szCs w:val="24"/>
        </w:rPr>
      </w:pPr>
      <w:r>
        <w:rPr>
          <w:spacing w:val="0"/>
          <w:sz w:val="24"/>
          <w:szCs w:val="24"/>
        </w:rPr>
      </w:r>
    </w:p>
    <w:p>
      <w:pPr>
        <w:pStyle w:val="Corpodeltesto"/>
        <w:spacing w:before="27" w:after="0"/>
        <w:rPr>
          <w:spacing w:val="0"/>
          <w:sz w:val="24"/>
          <w:szCs w:val="24"/>
        </w:rPr>
      </w:pPr>
      <w:r>
        <w:rPr>
          <w:spacing w:val="0"/>
          <w:sz w:val="24"/>
          <w:szCs w:val="24"/>
        </w:rPr>
      </w:r>
    </w:p>
    <w:p>
      <w:pPr>
        <w:pStyle w:val="Titolo2"/>
        <w:ind w:left="3" w:right="2" w:hanging="0"/>
        <w:rPr>
          <w:spacing w:val="0"/>
          <w:sz w:val="24"/>
          <w:szCs w:val="24"/>
        </w:rPr>
      </w:pPr>
      <w:r>
        <w:rPr>
          <w:spacing w:val="0"/>
          <w:sz w:val="24"/>
          <w:szCs w:val="24"/>
        </w:rPr>
        <w:t>ALLEGA</w:t>
      </w:r>
    </w:p>
    <w:p>
      <w:pPr>
        <w:pStyle w:val="Corpodeltesto"/>
        <w:spacing w:before="82" w:after="0"/>
        <w:rPr>
          <w:b/>
          <w:b/>
          <w:spacing w:val="0"/>
          <w:sz w:val="24"/>
          <w:szCs w:val="24"/>
        </w:rPr>
      </w:pPr>
      <w:r>
        <w:rPr>
          <w:b/>
          <w:spacing w:val="0"/>
          <w:sz w:val="24"/>
          <w:szCs w:val="24"/>
        </w:rPr>
      </w:r>
    </w:p>
    <w:p>
      <w:pPr>
        <w:pStyle w:val="ListParagraph"/>
        <w:numPr>
          <w:ilvl w:val="0"/>
          <w:numId w:val="2"/>
        </w:numPr>
        <w:tabs>
          <w:tab w:val="left" w:pos="501" w:leader="none"/>
        </w:tabs>
        <w:spacing w:lineRule="auto" w:line="276" w:before="0" w:after="0"/>
        <w:ind w:left="501" w:right="146" w:hanging="361"/>
        <w:jc w:val="both"/>
        <w:rPr>
          <w:spacing w:val="0"/>
          <w:sz w:val="24"/>
          <w:szCs w:val="24"/>
        </w:rPr>
      </w:pPr>
      <w:r>
        <w:rPr>
          <w:spacing w:val="0"/>
          <w:sz w:val="24"/>
          <w:szCs w:val="24"/>
        </w:rPr>
        <w:t>elenco dettagliato del materiale da trasferire, recante l’indicazione della tipologia, degli estremi cronologici e della consistenza;dichiarazione rilasciata dagli uffici competenti attestante che i locali di destinazione non ricadono in aree a rischio idraulico o di esondazione (</w:t>
      </w:r>
      <w:r>
        <w:rPr>
          <w:i/>
          <w:spacing w:val="0"/>
          <w:sz w:val="24"/>
          <w:szCs w:val="24"/>
        </w:rPr>
        <w:t>documento da allegare qualora i locali siano situati al piano terreno, seminterrato o interrato</w:t>
      </w:r>
      <w:r>
        <w:rPr>
          <w:spacing w:val="0"/>
          <w:sz w:val="24"/>
          <w:szCs w:val="24"/>
        </w:rPr>
        <w:t>);</w:t>
      </w:r>
    </w:p>
    <w:p>
      <w:pPr>
        <w:pStyle w:val="Corpodeltesto"/>
        <w:spacing w:before="42" w:after="0"/>
        <w:rPr>
          <w:spacing w:val="0"/>
          <w:sz w:val="24"/>
          <w:szCs w:val="24"/>
        </w:rPr>
      </w:pPr>
      <w:r>
        <w:rPr>
          <w:spacing w:val="0"/>
          <w:sz w:val="24"/>
          <w:szCs w:val="24"/>
        </w:rPr>
      </w:r>
    </w:p>
    <w:p>
      <w:pPr>
        <w:pStyle w:val="ListParagraph"/>
        <w:numPr>
          <w:ilvl w:val="0"/>
          <w:numId w:val="2"/>
        </w:numPr>
        <w:tabs>
          <w:tab w:val="left" w:pos="501" w:leader="none"/>
        </w:tabs>
        <w:spacing w:lineRule="auto" w:line="240" w:before="0" w:after="0"/>
        <w:ind w:left="501" w:right="0" w:hanging="361"/>
        <w:jc w:val="left"/>
        <w:rPr>
          <w:sz w:val="24"/>
        </w:rPr>
      </w:pPr>
      <w:r>
        <w:rPr>
          <w:spacing w:val="0"/>
          <w:sz w:val="24"/>
          <w:szCs w:val="24"/>
        </w:rPr>
        <w:t>documentazione fotografica dei locali di destinazione e delle relative scaffalature (</w:t>
      </w:r>
      <w:r>
        <w:rPr>
          <w:i/>
          <w:spacing w:val="0"/>
          <w:sz w:val="24"/>
          <w:szCs w:val="24"/>
        </w:rPr>
        <w:t>ove richiesta</w:t>
      </w:r>
      <w:r>
        <w:rPr>
          <w:spacing w:val="0"/>
          <w:sz w:val="24"/>
          <w:szCs w:val="24"/>
        </w:rPr>
        <w:t>).</w:t>
      </w:r>
    </w:p>
    <w:p>
      <w:pPr>
        <w:pStyle w:val="Corpodeltesto"/>
        <w:rPr>
          <w:spacing w:val="0"/>
          <w:sz w:val="24"/>
          <w:szCs w:val="24"/>
        </w:rPr>
      </w:pPr>
      <w:r>
        <w:rPr>
          <w:spacing w:val="0"/>
          <w:sz w:val="24"/>
          <w:szCs w:val="24"/>
        </w:rPr>
      </w:r>
    </w:p>
    <w:p>
      <w:pPr>
        <w:pStyle w:val="Corpodeltesto"/>
        <w:spacing w:before="125" w:after="0"/>
        <w:rPr>
          <w:spacing w:val="0"/>
          <w:sz w:val="24"/>
          <w:szCs w:val="24"/>
        </w:rPr>
      </w:pPr>
      <w:r>
        <w:rPr>
          <w:spacing w:val="0"/>
          <w:sz w:val="24"/>
          <w:szCs w:val="24"/>
        </w:rPr>
      </w:r>
    </w:p>
    <w:p>
      <w:pPr>
        <w:pStyle w:val="Titolo2"/>
        <w:ind w:left="4" w:right="0" w:hanging="361"/>
        <w:rPr>
          <w:spacing w:val="0"/>
          <w:sz w:val="24"/>
          <w:szCs w:val="24"/>
        </w:rPr>
      </w:pPr>
      <w:r>
        <w:rPr>
          <w:spacing w:val="0"/>
          <w:sz w:val="24"/>
          <w:szCs w:val="24"/>
        </w:rPr>
        <w:t>SPECIFICA</w:t>
      </w:r>
    </w:p>
    <w:p>
      <w:pPr>
        <w:pStyle w:val="Corpodeltesto"/>
        <w:spacing w:before="84" w:after="0"/>
        <w:rPr>
          <w:b/>
          <w:b/>
          <w:spacing w:val="0"/>
          <w:sz w:val="24"/>
          <w:szCs w:val="24"/>
        </w:rPr>
      </w:pPr>
      <w:r>
        <w:rPr>
          <w:b/>
          <w:spacing w:val="0"/>
          <w:sz w:val="24"/>
          <w:szCs w:val="24"/>
        </w:rPr>
      </w:r>
    </w:p>
    <w:p>
      <w:pPr>
        <w:pStyle w:val="ListParagraph"/>
        <w:numPr>
          <w:ilvl w:val="0"/>
          <w:numId w:val="2"/>
        </w:numPr>
        <w:tabs>
          <w:tab w:val="left" w:pos="501" w:leader="none"/>
          <w:tab w:val="left" w:pos="1206" w:leader="none"/>
          <w:tab w:val="left" w:pos="1753" w:leader="none"/>
          <w:tab w:val="left" w:pos="2969" w:leader="none"/>
          <w:tab w:val="left" w:pos="3530" w:leader="none"/>
          <w:tab w:val="left" w:pos="5171" w:leader="none"/>
          <w:tab w:val="left" w:pos="6025" w:leader="none"/>
          <w:tab w:val="left" w:pos="7599" w:leader="none"/>
          <w:tab w:val="left" w:pos="8432" w:leader="none"/>
          <w:tab w:val="left" w:pos="8979" w:leader="none"/>
        </w:tabs>
        <w:spacing w:lineRule="auto" w:line="240" w:before="0" w:after="0"/>
        <w:ind w:left="501" w:right="0" w:hanging="361"/>
        <w:jc w:val="left"/>
        <w:rPr>
          <w:spacing w:val="0"/>
          <w:sz w:val="24"/>
          <w:szCs w:val="24"/>
        </w:rPr>
      </w:pPr>
      <w:r>
        <w:rPr>
          <w:spacing w:val="0"/>
          <w:sz w:val="24"/>
          <w:szCs w:val="24"/>
        </w:rPr>
        <w:t>che</w:t>
        <w:tab/>
        <w:t>le</w:t>
        <w:tab/>
        <w:t>modalità</w:t>
        <w:tab/>
        <w:t>di</w:t>
        <w:tab/>
        <w:t>realizzazione</w:t>
        <w:tab/>
        <w:t>dello</w:t>
        <w:tab/>
        <w:t>spostamento</w:t>
        <w:tab/>
        <w:t>sono</w:t>
        <w:tab/>
        <w:t>le</w:t>
        <w:tab/>
        <w:t xml:space="preserve">seguenti </w:t>
      </w:r>
      <w:r>
        <w:rPr>
          <w:i/>
          <w:spacing w:val="0"/>
          <w:sz w:val="24"/>
          <w:szCs w:val="24"/>
        </w:rPr>
        <w:t>(con indicazione, ove applicabile, dei dati identificativi del vettore o della ditta incaricata del trasporto)</w:t>
      </w:r>
    </w:p>
    <w:p>
      <w:pPr>
        <w:pStyle w:val="Corpodeltesto"/>
        <w:spacing w:before="132" w:after="0"/>
        <w:rPr>
          <w:i/>
          <w:i/>
          <w:spacing w:val="0"/>
          <w:sz w:val="24"/>
          <w:szCs w:val="24"/>
        </w:rPr>
      </w:pPr>
      <w:r>
        <w:rPr>
          <w:i/>
          <w:spacing w:val="0"/>
          <w:sz w:val="24"/>
          <w:szCs w:val="24"/>
        </w:rPr>
        <mc:AlternateContent>
          <mc:Choice Requires="wps">
            <w:drawing>
              <wp:anchor behindDoc="1" distT="0" distB="0" distL="0" distR="0" simplePos="0" locked="0" layoutInCell="1" allowOverlap="1" relativeHeight="9">
                <wp:simplePos x="0" y="0"/>
                <wp:positionH relativeFrom="page">
                  <wp:posOffset>948055</wp:posOffset>
                </wp:positionH>
                <wp:positionV relativeFrom="paragraph">
                  <wp:posOffset>245110</wp:posOffset>
                </wp:positionV>
                <wp:extent cx="5868670" cy="2540"/>
                <wp:effectExtent l="0" t="0" r="0" b="0"/>
                <wp:wrapTopAndBottom/>
                <wp:docPr id="8" name="Graphic 8"/>
                <a:graphic xmlns:a="http://schemas.openxmlformats.org/drawingml/2006/main">
                  <a:graphicData uri="http://schemas.microsoft.com/office/word/2010/wordprocessingShape">
                    <wps:wsp>
                      <wps:cNvSpPr/>
                      <wps:spPr>
                        <a:xfrm>
                          <a:off x="0" y="0"/>
                          <a:ext cx="5868000" cy="1800"/>
                        </a:xfrm>
                        <a:custGeom>
                          <a:avLst/>
                          <a:gdLst/>
                          <a:ahLst/>
                          <a:rect l="l" t="t" r="r" b="b"/>
                          <a:pathLst>
                            <a:path w="5867400" h="0">
                              <a:moveTo>
                                <a:pt x="0" y="0"/>
                              </a:moveTo>
                              <a:lnTo>
                                <a:pt x="5867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left" w:pos="9622" w:leader="none"/>
        </w:tabs>
        <w:spacing w:before="41" w:after="0"/>
        <w:ind w:left="501" w:right="0" w:hanging="0"/>
        <w:jc w:val="left"/>
        <w:rPr>
          <w:sz w:val="24"/>
        </w:rPr>
      </w:pPr>
      <w:r>
        <w:rPr>
          <w:spacing w:val="0"/>
          <w:sz w:val="24"/>
          <w:szCs w:val="24"/>
          <w:u w:val="single"/>
        </w:rPr>
        <w:tab/>
      </w:r>
      <w:r>
        <w:rPr>
          <w:spacing w:val="0"/>
          <w:sz w:val="24"/>
          <w:szCs w:val="24"/>
        </w:rPr>
        <w:t>;</w:t>
      </w:r>
    </w:p>
    <w:p>
      <w:pPr>
        <w:pStyle w:val="Corpodeltesto"/>
        <w:spacing w:before="84" w:after="0"/>
        <w:rPr>
          <w:spacing w:val="0"/>
          <w:sz w:val="24"/>
          <w:szCs w:val="24"/>
        </w:rPr>
      </w:pPr>
      <w:r>
        <w:rPr>
          <w:spacing w:val="0"/>
          <w:sz w:val="24"/>
          <w:szCs w:val="24"/>
        </w:rPr>
      </w:r>
    </w:p>
    <w:p>
      <w:pPr>
        <w:pStyle w:val="ListParagraph"/>
        <w:numPr>
          <w:ilvl w:val="0"/>
          <w:numId w:val="2"/>
        </w:numPr>
        <w:tabs>
          <w:tab w:val="left" w:pos="501" w:leader="none"/>
          <w:tab w:val="left" w:pos="5421" w:leader="none"/>
          <w:tab w:val="left" w:pos="7634" w:leader="none"/>
        </w:tabs>
        <w:spacing w:lineRule="auto" w:line="276" w:before="0" w:after="0"/>
        <w:ind w:left="501" w:right="144" w:hanging="361"/>
        <w:jc w:val="both"/>
        <w:rPr>
          <w:spacing w:val="0"/>
          <w:sz w:val="24"/>
          <w:szCs w:val="24"/>
        </w:rPr>
      </w:pPr>
      <w:r>
        <w:rPr>
          <w:spacing w:val="0"/>
          <w:sz w:val="24"/>
          <w:szCs w:val="24"/>
        </w:rPr>
        <w:t>che lo spostamento ha carattere temporaneo e la permanenza del materiale oggetto della richiesta nei locali indicati è prevista dal</w:t>
      </w:r>
      <w:r>
        <w:rPr>
          <w:spacing w:val="0"/>
          <w:sz w:val="24"/>
          <w:szCs w:val="24"/>
          <w:u w:val="single"/>
        </w:rPr>
        <w:tab/>
      </w:r>
      <w:r>
        <w:rPr>
          <w:spacing w:val="0"/>
          <w:sz w:val="24"/>
          <w:szCs w:val="24"/>
        </w:rPr>
        <w:t>al</w:t>
      </w:r>
      <w:r>
        <w:rPr>
          <w:spacing w:val="0"/>
          <w:sz w:val="24"/>
          <w:szCs w:val="24"/>
          <w:u w:val="single"/>
        </w:rPr>
        <w:tab/>
      </w:r>
    </w:p>
    <w:p>
      <w:pPr>
        <w:pStyle w:val="Normal"/>
        <w:spacing w:lineRule="auto" w:line="276" w:before="0" w:after="0"/>
        <w:ind w:left="501" w:right="346" w:hanging="0"/>
        <w:jc w:val="both"/>
        <w:rPr>
          <w:sz w:val="24"/>
        </w:rPr>
      </w:pPr>
      <w:r>
        <w:rPr>
          <w:spacing w:val="0"/>
          <w:sz w:val="24"/>
          <w:szCs w:val="24"/>
        </w:rPr>
        <w:t>(</w:t>
      </w:r>
      <w:r>
        <w:rPr>
          <w:i/>
          <w:spacing w:val="0"/>
          <w:sz w:val="24"/>
          <w:szCs w:val="24"/>
        </w:rPr>
        <w:t>compilare tali campi in caso di spostamento soltanto temporaneo del bene oggetto della richiesta, specificando, nei casi di somma urgenza, l’eventuale individuazione del luogo di conservazione definitiva conforme ai requisiti di sicurezza indicati</w:t>
      </w:r>
      <w:r>
        <w:rPr>
          <w:spacing w:val="0"/>
          <w:sz w:val="24"/>
          <w:szCs w:val="24"/>
        </w:rPr>
        <w:t>)</w:t>
      </w:r>
    </w:p>
    <w:p>
      <w:pPr>
        <w:pStyle w:val="Corpodeltesto"/>
        <w:spacing w:before="87" w:after="0"/>
        <w:rPr>
          <w:spacing w:val="0"/>
          <w:sz w:val="24"/>
          <w:szCs w:val="24"/>
        </w:rPr>
      </w:pPr>
      <w:r>
        <w:rPr>
          <w:spacing w:val="0"/>
          <w:sz w:val="24"/>
          <w:szCs w:val="24"/>
        </w:rPr>
      </w:r>
    </w:p>
    <w:p>
      <w:pPr>
        <w:pStyle w:val="ListParagraph"/>
        <w:numPr>
          <w:ilvl w:val="0"/>
          <w:numId w:val="2"/>
        </w:numPr>
        <w:tabs>
          <w:tab w:val="left" w:pos="501" w:leader="none"/>
          <w:tab w:val="left" w:pos="8609" w:leader="none"/>
        </w:tabs>
        <w:spacing w:lineRule="auto" w:line="240" w:before="0" w:after="0"/>
        <w:ind w:left="501" w:right="0" w:hanging="361"/>
        <w:jc w:val="left"/>
        <w:rPr>
          <w:sz w:val="24"/>
        </w:rPr>
      </w:pPr>
      <w:r>
        <w:rPr>
          <w:spacing w:val="0"/>
          <w:sz w:val="24"/>
          <w:szCs w:val="24"/>
        </w:rPr>
        <w:t>che la data prevista per l'esecuzione dello spostamento è il</w:t>
      </w:r>
      <w:r>
        <w:rPr>
          <w:spacing w:val="0"/>
          <w:sz w:val="24"/>
          <w:szCs w:val="24"/>
          <w:u w:val="single"/>
        </w:rPr>
        <w:tab/>
      </w:r>
    </w:p>
    <w:p>
      <w:pPr>
        <w:pStyle w:val="Corpodeltesto"/>
        <w:rPr>
          <w:spacing w:val="0"/>
          <w:sz w:val="24"/>
          <w:szCs w:val="24"/>
        </w:rPr>
      </w:pPr>
      <w:r>
        <w:rPr>
          <w:spacing w:val="0"/>
          <w:sz w:val="24"/>
          <w:szCs w:val="24"/>
        </w:rPr>
      </w:r>
    </w:p>
    <w:p>
      <w:pPr>
        <w:pStyle w:val="Corpodeltesto"/>
        <w:rPr>
          <w:spacing w:val="0"/>
          <w:sz w:val="24"/>
          <w:szCs w:val="24"/>
        </w:rPr>
      </w:pPr>
      <w:r>
        <w:rPr>
          <w:spacing w:val="0"/>
          <w:sz w:val="24"/>
          <w:szCs w:val="24"/>
        </w:rPr>
      </w:r>
    </w:p>
    <w:p>
      <w:pPr>
        <w:pStyle w:val="Corpodeltesto"/>
        <w:rPr>
          <w:spacing w:val="0"/>
          <w:sz w:val="24"/>
          <w:szCs w:val="24"/>
        </w:rPr>
      </w:pPr>
      <w:r>
        <w:rPr>
          <w:spacing w:val="0"/>
          <w:sz w:val="24"/>
          <w:szCs w:val="24"/>
        </w:rPr>
      </w:r>
    </w:p>
    <w:p>
      <w:pPr>
        <w:pStyle w:val="Corpodeltesto"/>
        <w:spacing w:before="206" w:after="0"/>
        <w:rPr>
          <w:spacing w:val="0"/>
          <w:sz w:val="24"/>
          <w:szCs w:val="24"/>
        </w:rPr>
      </w:pPr>
      <w:r>
        <w:rPr>
          <w:spacing w:val="0"/>
          <w:sz w:val="24"/>
          <w:szCs w:val="24"/>
        </w:rPr>
      </w:r>
    </w:p>
    <w:p>
      <w:pPr>
        <w:pStyle w:val="Corpodeltesto"/>
        <w:ind w:left="501" w:right="853" w:hanging="361"/>
        <w:jc w:val="right"/>
        <w:rPr>
          <w:spacing w:val="0"/>
          <w:sz w:val="24"/>
          <w:szCs w:val="24"/>
        </w:rPr>
      </w:pPr>
      <w:r>
        <w:rPr>
          <w:spacing w:val="0"/>
          <w:sz w:val="24"/>
          <w:szCs w:val="24"/>
        </w:rPr>
        <w:t>IL/LA DICHIARANTE</w:t>
      </w:r>
    </w:p>
    <w:p>
      <w:pPr>
        <w:pStyle w:val="Normal"/>
        <w:spacing w:lineRule="exact" w:line="20"/>
        <w:ind w:left="140" w:right="0" w:hanging="0"/>
        <w:rPr>
          <w:sz w:val="2"/>
        </w:rPr>
      </w:pPr>
      <w:r>
        <w:rPr/>
        <mc:AlternateContent>
          <mc:Choice Requires="wpg">
            <w:drawing>
              <wp:inline distT="0" distB="0" distL="0" distR="0">
                <wp:extent cx="1830070" cy="7620"/>
                <wp:effectExtent l="0" t="0" r="0" b="0"/>
                <wp:docPr id="9" name=""/>
                <a:graphic xmlns:a="http://schemas.openxmlformats.org/drawingml/2006/main">
                  <a:graphicData uri="http://schemas.microsoft.com/office/word/2010/wordprocessingGroup">
                    <wpg:wgp>
                      <wpg:cNvGrpSpPr/>
                      <wpg:grpSpPr>
                        <a:xfrm>
                          <a:off x="0" y="0"/>
                          <a:ext cx="1829520" cy="6840"/>
                        </a:xfrm>
                      </wpg:grpSpPr>
                      <wps:wsp>
                        <wps:cNvSpPr/>
                        <wps:spPr>
                          <a:xfrm>
                            <a:off x="0" y="0"/>
                            <a:ext cx="1829520" cy="6840"/>
                          </a:xfrm>
                          <a:custGeom>
                            <a:avLst/>
                            <a:gdLst/>
                            <a:ahLst/>
                            <a:rect l="l" t="t" r="r" b="b"/>
                            <a:pathLst>
                              <a:path w="1828800" h="0">
                                <a:moveTo>
                                  <a:pt x="0" y="0"/>
                                </a:moveTo>
                                <a:lnTo>
                                  <a:pt x="1828800" y="0"/>
                                </a:lnTo>
                              </a:path>
                            </a:pathLst>
                          </a:custGeom>
                          <a:noFill/>
                          <a:ln w="648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6pt;width:144.05pt;height:0.55pt" coordorigin="0,-12" coordsize="2881,11"/>
            </w:pict>
          </mc:Fallback>
        </mc:AlternateContent>
      </w:r>
    </w:p>
    <w:p>
      <w:pPr>
        <w:pStyle w:val="Normal"/>
        <w:spacing w:before="141" w:after="0"/>
        <w:ind w:left="849" w:right="0" w:hanging="0"/>
        <w:jc w:val="left"/>
        <w:rPr>
          <w:i/>
          <w:i/>
          <w:sz w:val="24"/>
        </w:rPr>
      </w:pPr>
      <w:r>
        <w:rPr>
          <w:i/>
          <w:spacing w:val="0"/>
          <w:sz w:val="24"/>
          <w:szCs w:val="24"/>
        </w:rPr>
        <w:t>(luogo e data)</w:t>
      </w:r>
    </w:p>
    <w:p>
      <w:pPr>
        <w:pStyle w:val="Normal"/>
        <w:spacing w:lineRule="exact" w:line="20"/>
        <w:ind w:left="6514" w:right="0" w:hanging="0"/>
        <w:rPr>
          <w:sz w:val="2"/>
        </w:rPr>
      </w:pPr>
      <w:r>
        <w:rPr/>
        <mc:AlternateContent>
          <mc:Choice Requires="wpg">
            <w:drawing>
              <wp:inline distT="0" distB="0" distL="0" distR="0">
                <wp:extent cx="1753870" cy="7620"/>
                <wp:effectExtent l="0" t="0" r="0" b="0"/>
                <wp:docPr id="10" name=""/>
                <a:graphic xmlns:a="http://schemas.openxmlformats.org/drawingml/2006/main">
                  <a:graphicData uri="http://schemas.microsoft.com/office/word/2010/wordprocessingGroup">
                    <wpg:wgp>
                      <wpg:cNvGrpSpPr/>
                      <wpg:grpSpPr>
                        <a:xfrm>
                          <a:off x="0" y="0"/>
                          <a:ext cx="1753200" cy="6840"/>
                        </a:xfrm>
                      </wpg:grpSpPr>
                      <wps:wsp>
                        <wps:cNvSpPr/>
                        <wps:spPr>
                          <a:xfrm>
                            <a:off x="0" y="0"/>
                            <a:ext cx="1753200" cy="6840"/>
                          </a:xfrm>
                          <a:custGeom>
                            <a:avLst/>
                            <a:gdLst/>
                            <a:ahLst/>
                            <a:rect l="l" t="t" r="r" b="b"/>
                            <a:pathLst>
                              <a:path w="1752600" h="0">
                                <a:moveTo>
                                  <a:pt x="0" y="0"/>
                                </a:moveTo>
                                <a:lnTo>
                                  <a:pt x="1752600" y="0"/>
                                </a:lnTo>
                              </a:path>
                            </a:pathLst>
                          </a:custGeom>
                          <a:noFill/>
                          <a:ln w="648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6pt;width:138.05pt;height:0.55pt" coordorigin="0,-12" coordsize="2761,11"/>
            </w:pict>
          </mc:Fallback>
        </mc:AlternateContent>
      </w:r>
    </w:p>
    <w:p>
      <w:pPr>
        <w:sectPr>
          <w:type w:val="continuous"/>
          <w:pgSz w:w="11906" w:h="16838"/>
          <w:pgMar w:left="992" w:right="992" w:header="0" w:top="940" w:footer="0" w:bottom="280" w:gutter="0"/>
          <w:formProt w:val="false"/>
          <w:textDirection w:val="lrTb"/>
          <w:docGrid w:type="default" w:linePitch="100" w:charSpace="0"/>
        </w:sectPr>
      </w:pPr>
    </w:p>
    <w:p>
      <w:pPr>
        <w:pStyle w:val="Normal"/>
        <w:spacing w:before="62" w:after="0"/>
        <w:ind w:left="1" w:right="3" w:hanging="0"/>
        <w:jc w:val="center"/>
        <w:rPr>
          <w:b/>
          <w:b/>
          <w:sz w:val="22"/>
        </w:rPr>
      </w:pPr>
      <w:r>
        <w:rPr>
          <w:b/>
          <w:spacing w:val="0"/>
          <w:sz w:val="24"/>
          <w:szCs w:val="24"/>
        </w:rPr>
        <w:t>Informativa sul trattamento dei dati personali</w:t>
      </w:r>
    </w:p>
    <w:p>
      <w:pPr>
        <w:pStyle w:val="Normal"/>
        <w:spacing w:before="40" w:after="0"/>
        <w:ind w:left="1" w:right="3" w:hanging="0"/>
        <w:jc w:val="center"/>
        <w:rPr>
          <w:b/>
          <w:b/>
          <w:sz w:val="22"/>
        </w:rPr>
      </w:pPr>
      <w:r>
        <w:rPr>
          <w:b/>
          <w:spacing w:val="0"/>
          <w:sz w:val="24"/>
          <w:szCs w:val="24"/>
        </w:rPr>
        <w:t>ai sensi dell’art.13 del Regolamento (UE) 2016/679 (GDPR)</w:t>
      </w:r>
    </w:p>
    <w:p>
      <w:pPr>
        <w:pStyle w:val="Corpodeltesto"/>
        <w:rPr>
          <w:b/>
          <w:b/>
          <w:spacing w:val="0"/>
          <w:sz w:val="24"/>
          <w:szCs w:val="24"/>
        </w:rPr>
      </w:pPr>
      <w:r>
        <w:rPr>
          <w:b/>
          <w:spacing w:val="0"/>
          <w:sz w:val="24"/>
          <w:szCs w:val="24"/>
        </w:rPr>
      </w:r>
    </w:p>
    <w:p>
      <w:pPr>
        <w:pStyle w:val="Corpodeltesto"/>
        <w:rPr>
          <w:b/>
          <w:b/>
          <w:spacing w:val="0"/>
          <w:sz w:val="24"/>
          <w:szCs w:val="24"/>
        </w:rPr>
      </w:pPr>
      <w:r>
        <w:rPr>
          <w:b/>
          <w:spacing w:val="0"/>
          <w:sz w:val="24"/>
          <w:szCs w:val="24"/>
        </w:rPr>
      </w:r>
    </w:p>
    <w:p>
      <w:pPr>
        <w:pStyle w:val="Corpodeltesto"/>
        <w:spacing w:before="136" w:after="0"/>
        <w:rPr>
          <w:b/>
          <w:b/>
          <w:spacing w:val="0"/>
          <w:sz w:val="24"/>
          <w:szCs w:val="24"/>
        </w:rPr>
      </w:pPr>
      <w:r>
        <w:rPr>
          <w:b/>
          <w:spacing w:val="0"/>
          <w:sz w:val="24"/>
          <w:szCs w:val="24"/>
        </w:rPr>
      </w:r>
    </w:p>
    <w:p>
      <w:pPr>
        <w:pStyle w:val="ListParagraph"/>
        <w:numPr>
          <w:ilvl w:val="0"/>
          <w:numId w:val="1"/>
        </w:numPr>
        <w:tabs>
          <w:tab w:val="left" w:pos="360" w:leader="none"/>
        </w:tabs>
        <w:spacing w:lineRule="auto" w:line="240" w:before="0" w:after="0"/>
        <w:ind w:left="360" w:right="0" w:hanging="220"/>
        <w:jc w:val="both"/>
        <w:rPr>
          <w:b/>
          <w:b/>
          <w:sz w:val="22"/>
        </w:rPr>
      </w:pPr>
      <w:r>
        <w:rPr>
          <w:b/>
          <w:spacing w:val="0"/>
          <w:sz w:val="24"/>
          <w:szCs w:val="24"/>
        </w:rPr>
        <w:t>Finalità del trattamento</w:t>
      </w:r>
    </w:p>
    <w:p>
      <w:pPr>
        <w:pStyle w:val="Normal"/>
        <w:spacing w:lineRule="auto" w:line="276" w:before="37" w:after="0"/>
        <w:ind w:left="140" w:right="145" w:hanging="0"/>
        <w:jc w:val="both"/>
        <w:rPr>
          <w:sz w:val="22"/>
        </w:rPr>
      </w:pPr>
      <w:r>
        <w:rPr>
          <w:spacing w:val="0"/>
          <w:sz w:val="24"/>
          <w:szCs w:val="24"/>
        </w:rPr>
        <w:t>I dati personali forniti sono trattati dalla Soprintendenza archivistica e bibliografica per lo svolgimento delle proprie funzioni istituzionali di tutela, conservazione e valorizzazione del patrimonio archivistico e bibliografico, nell’ambito del procedimento amministrativo oggetto della presente istanza.</w:t>
      </w:r>
    </w:p>
    <w:p>
      <w:pPr>
        <w:pStyle w:val="Corpodeltesto"/>
        <w:spacing w:before="38" w:after="0"/>
        <w:rPr>
          <w:spacing w:val="0"/>
          <w:sz w:val="24"/>
          <w:szCs w:val="24"/>
        </w:rPr>
      </w:pPr>
      <w:r>
        <w:rPr>
          <w:spacing w:val="0"/>
          <w:sz w:val="24"/>
          <w:szCs w:val="24"/>
        </w:rPr>
      </w:r>
    </w:p>
    <w:p>
      <w:pPr>
        <w:pStyle w:val="ListParagraph"/>
        <w:numPr>
          <w:ilvl w:val="0"/>
          <w:numId w:val="1"/>
        </w:numPr>
        <w:tabs>
          <w:tab w:val="left" w:pos="360" w:leader="none"/>
        </w:tabs>
        <w:spacing w:lineRule="auto" w:line="240" w:before="0" w:after="0"/>
        <w:ind w:left="360" w:right="0" w:hanging="220"/>
        <w:jc w:val="both"/>
        <w:rPr>
          <w:b/>
          <w:b/>
          <w:sz w:val="22"/>
        </w:rPr>
      </w:pPr>
      <w:r>
        <w:rPr>
          <w:b/>
          <w:spacing w:val="0"/>
          <w:sz w:val="24"/>
          <w:szCs w:val="24"/>
        </w:rPr>
        <w:t>Natura del conferimento</w:t>
      </w:r>
    </w:p>
    <w:p>
      <w:pPr>
        <w:pStyle w:val="Normal"/>
        <w:spacing w:lineRule="auto" w:line="276" w:before="38" w:after="0"/>
        <w:ind w:left="140" w:right="140" w:hanging="0"/>
        <w:jc w:val="both"/>
        <w:rPr>
          <w:sz w:val="22"/>
        </w:rPr>
      </w:pPr>
      <w:r>
        <w:rPr>
          <w:spacing w:val="0"/>
          <w:sz w:val="24"/>
          <w:szCs w:val="24"/>
        </w:rPr>
        <w:t>Il conferimento dei dati personali è obbligatorio ai fini dell’avvio e della conclusione del procedimento; il mancato conferimento comporta l’impossibilità di procedere.</w:t>
      </w:r>
    </w:p>
    <w:p>
      <w:pPr>
        <w:pStyle w:val="Corpodeltesto"/>
        <w:spacing w:before="38" w:after="0"/>
        <w:rPr>
          <w:spacing w:val="0"/>
          <w:sz w:val="24"/>
          <w:szCs w:val="24"/>
        </w:rPr>
      </w:pPr>
      <w:r>
        <w:rPr>
          <w:spacing w:val="0"/>
          <w:sz w:val="24"/>
          <w:szCs w:val="24"/>
        </w:rPr>
      </w:r>
    </w:p>
    <w:p>
      <w:pPr>
        <w:pStyle w:val="ListParagraph"/>
        <w:numPr>
          <w:ilvl w:val="0"/>
          <w:numId w:val="1"/>
        </w:numPr>
        <w:tabs>
          <w:tab w:val="left" w:pos="360" w:leader="none"/>
        </w:tabs>
        <w:spacing w:lineRule="auto" w:line="240" w:before="1" w:after="0"/>
        <w:ind w:left="360" w:right="0" w:hanging="220"/>
        <w:jc w:val="both"/>
        <w:rPr>
          <w:b/>
          <w:b/>
          <w:sz w:val="22"/>
        </w:rPr>
      </w:pPr>
      <w:r>
        <w:rPr>
          <w:b/>
          <w:spacing w:val="0"/>
          <w:sz w:val="24"/>
          <w:szCs w:val="24"/>
        </w:rPr>
        <w:t>Modalità del trattamento</w:t>
      </w:r>
    </w:p>
    <w:p>
      <w:pPr>
        <w:pStyle w:val="Normal"/>
        <w:spacing w:lineRule="auto" w:line="276" w:before="38" w:after="0"/>
        <w:ind w:left="140" w:right="144" w:hanging="0"/>
        <w:jc w:val="both"/>
        <w:rPr>
          <w:sz w:val="22"/>
        </w:rPr>
      </w:pPr>
      <w:r>
        <w:rPr>
          <w:spacing w:val="0"/>
          <w:sz w:val="24"/>
          <w:szCs w:val="24"/>
        </w:rPr>
        <w:t>Il trattamento dei dati avviene con strumenti informatici e cartacei, nel rispetto dei principi di liceità, correttezza, trasparenza, minimizzazione, integrità e riservatezza previsti dalla normativa vigente. I dati personali non saranno oggetto di diffusione, salvo i casi previsti dalla legge, né saranno trasferiti verso Paesi terzi o organizzazioni internazionali, salvo quanto previsto dalla normativa vigente.</w:t>
      </w:r>
    </w:p>
    <w:p>
      <w:pPr>
        <w:pStyle w:val="Corpodeltesto"/>
        <w:spacing w:before="37" w:after="0"/>
        <w:rPr>
          <w:spacing w:val="0"/>
          <w:sz w:val="24"/>
          <w:szCs w:val="24"/>
        </w:rPr>
      </w:pPr>
      <w:r>
        <w:rPr>
          <w:spacing w:val="0"/>
          <w:sz w:val="24"/>
          <w:szCs w:val="24"/>
        </w:rPr>
      </w:r>
    </w:p>
    <w:p>
      <w:pPr>
        <w:pStyle w:val="ListParagraph"/>
        <w:numPr>
          <w:ilvl w:val="0"/>
          <w:numId w:val="1"/>
        </w:numPr>
        <w:tabs>
          <w:tab w:val="left" w:pos="360" w:leader="none"/>
        </w:tabs>
        <w:spacing w:lineRule="auto" w:line="240" w:before="0" w:after="0"/>
        <w:ind w:left="360" w:right="0" w:hanging="220"/>
        <w:jc w:val="both"/>
        <w:rPr>
          <w:spacing w:val="0"/>
          <w:sz w:val="24"/>
          <w:szCs w:val="24"/>
        </w:rPr>
      </w:pPr>
      <w:r>
        <w:rPr>
          <w:b/>
          <w:spacing w:val="0"/>
          <w:sz w:val="24"/>
          <w:szCs w:val="24"/>
        </w:rPr>
        <w:t>Soggetti autorizzati al trattamento</w:t>
      </w:r>
    </w:p>
    <w:p>
      <w:pPr>
        <w:pStyle w:val="Normal"/>
        <w:spacing w:lineRule="auto" w:line="276" w:before="38" w:after="0"/>
        <w:ind w:left="140" w:right="144" w:hanging="0"/>
        <w:jc w:val="both"/>
        <w:rPr>
          <w:sz w:val="22"/>
        </w:rPr>
      </w:pPr>
      <w:r>
        <w:rPr>
          <w:spacing w:val="0"/>
          <w:sz w:val="24"/>
          <w:szCs w:val="24"/>
        </w:rPr>
        <w:t>I dati personali potranno essere trattati dal personale dipendente dell’Istituto,nonché da collaboratori e fornitori di servizi strumentali (es. gestione documentale e digitalizzazione), designati quali autorizzati o responsabili del trattamento, nel rispetto della normativa vigente.</w:t>
      </w:r>
    </w:p>
    <w:p>
      <w:pPr>
        <w:pStyle w:val="Corpodeltesto"/>
        <w:spacing w:before="38" w:after="0"/>
        <w:rPr>
          <w:spacing w:val="0"/>
          <w:sz w:val="24"/>
          <w:szCs w:val="24"/>
        </w:rPr>
      </w:pPr>
      <w:r>
        <w:rPr>
          <w:spacing w:val="0"/>
          <w:sz w:val="24"/>
          <w:szCs w:val="24"/>
        </w:rPr>
      </w:r>
    </w:p>
    <w:p>
      <w:pPr>
        <w:pStyle w:val="ListParagraph"/>
        <w:numPr>
          <w:ilvl w:val="0"/>
          <w:numId w:val="1"/>
        </w:numPr>
        <w:tabs>
          <w:tab w:val="left" w:pos="360" w:leader="none"/>
        </w:tabs>
        <w:spacing w:lineRule="auto" w:line="240" w:before="0" w:after="0"/>
        <w:ind w:left="360" w:right="0" w:hanging="220"/>
        <w:jc w:val="both"/>
        <w:rPr>
          <w:b/>
          <w:b/>
          <w:sz w:val="22"/>
        </w:rPr>
      </w:pPr>
      <w:r>
        <w:rPr>
          <w:b/>
          <w:spacing w:val="0"/>
          <w:sz w:val="24"/>
          <w:szCs w:val="24"/>
        </w:rPr>
        <w:t>Periodo di conservazione</w:t>
      </w:r>
    </w:p>
    <w:p>
      <w:pPr>
        <w:pStyle w:val="Normal"/>
        <w:spacing w:lineRule="auto" w:line="276" w:before="38" w:after="0"/>
        <w:ind w:left="140" w:right="147" w:hanging="0"/>
        <w:jc w:val="both"/>
        <w:rPr>
          <w:sz w:val="22"/>
        </w:rPr>
      </w:pPr>
      <w:r>
        <w:rPr>
          <w:spacing w:val="0"/>
          <w:sz w:val="24"/>
          <w:szCs w:val="24"/>
        </w:rPr>
        <w:t>I dati sono conservati per il tempo strettamente necessario al perseguimento delle finalità per cui sono stati raccolti e nel rispetto degli obblighi di legge in materia di conservazione dei documenti amministrativi.</w:t>
      </w:r>
    </w:p>
    <w:p>
      <w:pPr>
        <w:pStyle w:val="Corpodeltesto"/>
        <w:spacing w:before="33" w:after="0"/>
        <w:rPr>
          <w:spacing w:val="0"/>
          <w:sz w:val="24"/>
          <w:szCs w:val="24"/>
        </w:rPr>
      </w:pPr>
      <w:r>
        <w:rPr>
          <w:spacing w:val="0"/>
          <w:sz w:val="24"/>
          <w:szCs w:val="24"/>
        </w:rPr>
      </w:r>
    </w:p>
    <w:p>
      <w:pPr>
        <w:pStyle w:val="ListParagraph"/>
        <w:numPr>
          <w:ilvl w:val="0"/>
          <w:numId w:val="1"/>
        </w:numPr>
        <w:tabs>
          <w:tab w:val="left" w:pos="360" w:leader="none"/>
        </w:tabs>
        <w:spacing w:lineRule="auto" w:line="240" w:before="1" w:after="0"/>
        <w:ind w:left="360" w:right="0" w:hanging="220"/>
        <w:jc w:val="both"/>
        <w:rPr>
          <w:b/>
          <w:b/>
          <w:sz w:val="22"/>
        </w:rPr>
      </w:pPr>
      <w:r>
        <w:rPr>
          <w:b/>
          <w:spacing w:val="0"/>
          <w:sz w:val="24"/>
          <w:szCs w:val="24"/>
        </w:rPr>
        <w:t>Diritti dell’interessato</w:t>
      </w:r>
    </w:p>
    <w:p>
      <w:pPr>
        <w:pStyle w:val="Normal"/>
        <w:spacing w:lineRule="auto" w:line="276" w:before="37" w:after="0"/>
        <w:ind w:left="140" w:right="137" w:hanging="0"/>
        <w:jc w:val="both"/>
        <w:rPr>
          <w:sz w:val="22"/>
        </w:rPr>
      </w:pPr>
      <w:r>
        <w:rPr>
          <w:spacing w:val="0"/>
          <w:sz w:val="24"/>
          <w:szCs w:val="24"/>
        </w:rPr>
        <w:t>L’interessato può esercitare i diritti previsti dagli artt. 15–22 del GDPR, tra cui: accesso ai propri dati personali (ai sensi dell’art. 15 GDPR), rettifica o cancellazione degli stessi, limitazione del trattamento (ai sensi degli artt. 16, 17 e 18 GDPR), portabilità dei dati in formato elettronico (ai sensi dell’art. 20 GDPR) e l’opposizione al trattamento dei propri dati personali (ai sensi dell’art. 21 GDPR).</w:t>
      </w:r>
    </w:p>
    <w:p>
      <w:pPr>
        <w:pStyle w:val="Normal"/>
        <w:spacing w:lineRule="auto" w:line="276" w:before="0" w:after="0"/>
        <w:ind w:left="140" w:right="142" w:hanging="0"/>
        <w:jc w:val="both"/>
        <w:rPr>
          <w:spacing w:val="0"/>
          <w:sz w:val="24"/>
          <w:szCs w:val="24"/>
        </w:rPr>
      </w:pPr>
      <w:r>
        <w:rPr>
          <w:spacing w:val="0"/>
          <w:sz w:val="24"/>
          <w:szCs w:val="24"/>
        </w:rPr>
        <w:t>L’interessato, ricorrendo nei presupposti, ha, altresì, il diritto di proporre reclamo al Garante per la protezione dei dati personali, quale autorità di controllo, come previsto dall’art. 77 del Regolamento stesso, o di adire le opportune sedi giudiziarie (art. 79 del Regolamento) secondo le procedure previste.</w:t>
      </w:r>
    </w:p>
    <w:p>
      <w:pPr>
        <w:pStyle w:val="Corpodeltesto"/>
        <w:spacing w:before="38" w:after="0"/>
        <w:rPr>
          <w:spacing w:val="0"/>
          <w:sz w:val="24"/>
          <w:szCs w:val="24"/>
        </w:rPr>
      </w:pPr>
      <w:r>
        <w:rPr>
          <w:spacing w:val="0"/>
          <w:sz w:val="24"/>
          <w:szCs w:val="24"/>
        </w:rPr>
      </w:r>
    </w:p>
    <w:p>
      <w:pPr>
        <w:pStyle w:val="ListParagraph"/>
        <w:numPr>
          <w:ilvl w:val="0"/>
          <w:numId w:val="1"/>
        </w:numPr>
        <w:tabs>
          <w:tab w:val="left" w:pos="360" w:leader="none"/>
        </w:tabs>
        <w:spacing w:lineRule="auto" w:line="240" w:before="1" w:after="0"/>
        <w:ind w:left="360" w:right="0" w:hanging="220"/>
        <w:jc w:val="both"/>
        <w:rPr>
          <w:b/>
          <w:b/>
          <w:sz w:val="22"/>
        </w:rPr>
      </w:pPr>
      <w:r>
        <w:rPr>
          <w:b/>
          <w:spacing w:val="0"/>
          <w:sz w:val="24"/>
          <w:szCs w:val="24"/>
        </w:rPr>
        <w:t>Titolare del trattamento</w:t>
      </w:r>
    </w:p>
    <w:p>
      <w:pPr>
        <w:pStyle w:val="Normal"/>
        <w:spacing w:before="37" w:after="0"/>
        <w:ind w:left="140" w:right="0" w:hanging="0"/>
        <w:jc w:val="both"/>
        <w:rPr>
          <w:spacing w:val="0"/>
          <w:sz w:val="24"/>
          <w:szCs w:val="24"/>
        </w:rPr>
      </w:pPr>
      <w:r>
        <w:rPr>
          <w:spacing w:val="0"/>
          <w:sz w:val="24"/>
          <w:szCs w:val="24"/>
        </w:rPr>
        <w:t>Il Titolare del trattamento dei dati personali è la Soprintendenza archivistica e bibliografica ………………………..con sede in……………….…….., via……………………………………….n. …. alla quale l’interessato può rivolgersi per l’esercizio dei diritti previsti dal Regolamento(UE)2016/679, e,più in generale, il Ministero della Cultura con sede a Roma, in via del Collegio Romano n. 27, 00186.</w:t>
      </w:r>
    </w:p>
    <w:p>
      <w:pPr>
        <w:pStyle w:val="Corpodeltesto"/>
        <w:spacing w:before="187" w:after="0"/>
        <w:rPr>
          <w:spacing w:val="0"/>
          <w:sz w:val="24"/>
          <w:szCs w:val="24"/>
        </w:rPr>
      </w:pPr>
      <w:r>
        <w:rPr>
          <w:spacing w:val="0"/>
          <w:sz w:val="24"/>
          <w:szCs w:val="24"/>
        </w:rPr>
      </w:r>
    </w:p>
    <w:p>
      <w:pPr>
        <w:pStyle w:val="ListParagraph"/>
        <w:numPr>
          <w:ilvl w:val="0"/>
          <w:numId w:val="1"/>
        </w:numPr>
        <w:tabs>
          <w:tab w:val="left" w:pos="360" w:leader="none"/>
        </w:tabs>
        <w:spacing w:lineRule="auto" w:line="240" w:before="0" w:after="0"/>
        <w:ind w:left="360" w:right="0" w:hanging="220"/>
        <w:jc w:val="both"/>
        <w:rPr>
          <w:b/>
          <w:b/>
          <w:sz w:val="22"/>
        </w:rPr>
      </w:pPr>
      <w:r>
        <w:rPr>
          <w:b/>
          <w:spacing w:val="0"/>
          <w:sz w:val="24"/>
          <w:szCs w:val="24"/>
        </w:rPr>
        <w:t>Responsabile della Protezione dei Dati (RPD)</w:t>
      </w:r>
    </w:p>
    <w:p>
      <w:pPr>
        <w:pStyle w:val="Normal"/>
        <w:spacing w:lineRule="auto" w:line="276" w:before="38" w:after="0"/>
        <w:ind w:left="140" w:right="139" w:hanging="0"/>
        <w:jc w:val="both"/>
        <w:rPr/>
      </w:pPr>
      <w:r>
        <w:rPr>
          <w:spacing w:val="0"/>
          <w:sz w:val="24"/>
          <w:szCs w:val="24"/>
        </w:rPr>
        <w:t xml:space="preserve">Il Responsabile della Protezione dei Dati o Data Protection Officer (RPD/DPO), nominato dal Ministero della Cultura ai sensi dell’art. 37 del GDPR, a cui è altresì possibile rivolgersi per la tutela dei propri dati personali è raggiungibile all’indirizzo e-mail: </w:t>
      </w:r>
      <w:hyperlink r:id="rId2">
        <w:r>
          <w:rPr>
            <w:rStyle w:val="ListLabel19"/>
            <w:spacing w:val="0"/>
            <w:sz w:val="24"/>
            <w:szCs w:val="24"/>
            <w:u w:val="single"/>
          </w:rPr>
          <w:t>rpd@cultura.gov.it</w:t>
        </w:r>
      </w:hyperlink>
      <w:hyperlink r:id="rId3">
        <w:r>
          <w:rPr>
            <w:rStyle w:val="ListLabel19"/>
            <w:spacing w:val="0"/>
            <w:sz w:val="24"/>
            <w:szCs w:val="24"/>
            <w:u w:val="none"/>
          </w:rPr>
          <w:t xml:space="preserve"> </w:t>
        </w:r>
      </w:hyperlink>
      <w:r>
        <w:rPr>
          <w:spacing w:val="0"/>
          <w:sz w:val="24"/>
          <w:szCs w:val="24"/>
        </w:rPr>
        <w:t xml:space="preserve">o all’indirizzo PEC: </w:t>
      </w:r>
      <w:hyperlink r:id="rId4">
        <w:r>
          <w:rPr>
            <w:rStyle w:val="ListLabel19"/>
            <w:spacing w:val="0"/>
            <w:sz w:val="24"/>
            <w:szCs w:val="24"/>
            <w:u w:val="single"/>
          </w:rPr>
          <w:t>rpd@pec.cultura.gov.it</w:t>
        </w:r>
      </w:hyperlink>
    </w:p>
    <w:sectPr>
      <w:type w:val="nextPage"/>
      <w:pgSz w:w="11906" w:h="16838"/>
      <w:pgMar w:left="992" w:right="992" w:header="0" w:top="9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1" w:hanging="221"/>
      </w:pPr>
      <w:rPr>
        <w:sz w:val="22"/>
        <w:spacing w:val="0"/>
        <w:i w:val="false"/>
        <w:b/>
        <w:szCs w:val="22"/>
        <w:iCs w:val="false"/>
        <w:bCs/>
        <w:w w:val="100"/>
        <w:rFonts w:eastAsia="Times New Roman" w:cs="Times New Roman"/>
        <w:lang w:val="it-IT" w:eastAsia="en-US" w:bidi="ar-SA"/>
      </w:rPr>
    </w:lvl>
    <w:lvl w:ilvl="1">
      <w:start w:val="0"/>
      <w:numFmt w:val="bullet"/>
      <w:lvlText w:val=""/>
      <w:lvlJc w:val="left"/>
      <w:pPr>
        <w:ind w:left="1316" w:hanging="221"/>
      </w:pPr>
      <w:rPr>
        <w:rFonts w:ascii="Symbol" w:hAnsi="Symbol" w:cs="Symbol" w:hint="default"/>
        <w:rFonts w:cs="Symbol"/>
        <w:lang w:val="it-IT" w:eastAsia="en-US" w:bidi="ar-SA"/>
      </w:rPr>
    </w:lvl>
    <w:lvl w:ilvl="2">
      <w:start w:val="0"/>
      <w:numFmt w:val="bullet"/>
      <w:lvlText w:val=""/>
      <w:lvlJc w:val="left"/>
      <w:pPr>
        <w:ind w:left="2272" w:hanging="221"/>
      </w:pPr>
      <w:rPr>
        <w:rFonts w:ascii="Symbol" w:hAnsi="Symbol" w:cs="Symbol" w:hint="default"/>
        <w:rFonts w:cs="Symbol"/>
        <w:lang w:val="it-IT" w:eastAsia="en-US" w:bidi="ar-SA"/>
      </w:rPr>
    </w:lvl>
    <w:lvl w:ilvl="3">
      <w:start w:val="0"/>
      <w:numFmt w:val="bullet"/>
      <w:lvlText w:val=""/>
      <w:lvlJc w:val="left"/>
      <w:pPr>
        <w:ind w:left="3228" w:hanging="221"/>
      </w:pPr>
      <w:rPr>
        <w:rFonts w:ascii="Symbol" w:hAnsi="Symbol" w:cs="Symbol" w:hint="default"/>
        <w:rFonts w:cs="Symbol"/>
        <w:lang w:val="it-IT" w:eastAsia="en-US" w:bidi="ar-SA"/>
      </w:rPr>
    </w:lvl>
    <w:lvl w:ilvl="4">
      <w:start w:val="0"/>
      <w:numFmt w:val="bullet"/>
      <w:lvlText w:val=""/>
      <w:lvlJc w:val="left"/>
      <w:pPr>
        <w:ind w:left="4184" w:hanging="221"/>
      </w:pPr>
      <w:rPr>
        <w:rFonts w:ascii="Symbol" w:hAnsi="Symbol" w:cs="Symbol" w:hint="default"/>
        <w:rFonts w:cs="Symbol"/>
        <w:lang w:val="it-IT" w:eastAsia="en-US" w:bidi="ar-SA"/>
      </w:rPr>
    </w:lvl>
    <w:lvl w:ilvl="5">
      <w:start w:val="0"/>
      <w:numFmt w:val="bullet"/>
      <w:lvlText w:val=""/>
      <w:lvlJc w:val="left"/>
      <w:pPr>
        <w:ind w:left="5141" w:hanging="221"/>
      </w:pPr>
      <w:rPr>
        <w:rFonts w:ascii="Symbol" w:hAnsi="Symbol" w:cs="Symbol" w:hint="default"/>
        <w:rFonts w:cs="Symbol"/>
        <w:lang w:val="it-IT" w:eastAsia="en-US" w:bidi="ar-SA"/>
      </w:rPr>
    </w:lvl>
    <w:lvl w:ilvl="6">
      <w:start w:val="0"/>
      <w:numFmt w:val="bullet"/>
      <w:lvlText w:val=""/>
      <w:lvlJc w:val="left"/>
      <w:pPr>
        <w:ind w:left="6097" w:hanging="221"/>
      </w:pPr>
      <w:rPr>
        <w:rFonts w:ascii="Symbol" w:hAnsi="Symbol" w:cs="Symbol" w:hint="default"/>
        <w:rFonts w:cs="Symbol"/>
        <w:lang w:val="it-IT" w:eastAsia="en-US" w:bidi="ar-SA"/>
      </w:rPr>
    </w:lvl>
    <w:lvl w:ilvl="7">
      <w:start w:val="0"/>
      <w:numFmt w:val="bullet"/>
      <w:lvlText w:val=""/>
      <w:lvlJc w:val="left"/>
      <w:pPr>
        <w:ind w:left="7053" w:hanging="221"/>
      </w:pPr>
      <w:rPr>
        <w:rFonts w:ascii="Symbol" w:hAnsi="Symbol" w:cs="Symbol" w:hint="default"/>
        <w:rFonts w:cs="Symbol"/>
        <w:lang w:val="it-IT" w:eastAsia="en-US" w:bidi="ar-SA"/>
      </w:rPr>
    </w:lvl>
    <w:lvl w:ilvl="8">
      <w:start w:val="0"/>
      <w:numFmt w:val="bullet"/>
      <w:lvlText w:val=""/>
      <w:lvlJc w:val="left"/>
      <w:pPr>
        <w:ind w:left="8009" w:hanging="221"/>
      </w:pPr>
      <w:rPr>
        <w:rFonts w:ascii="Symbol" w:hAnsi="Symbol" w:cs="Symbol" w:hint="default"/>
        <w:rFonts w:cs="Symbol"/>
        <w:lang w:val="it-IT" w:eastAsia="en-US" w:bidi="ar-SA"/>
      </w:rPr>
    </w:lvl>
  </w:abstractNum>
  <w:abstractNum w:abstractNumId="2">
    <w:lvl w:ilvl="0">
      <w:start w:val="1"/>
      <w:numFmt w:val="bullet"/>
      <w:lvlText w:val=""/>
      <w:lvlJc w:val="left"/>
      <w:pPr>
        <w:ind w:left="501" w:hanging="361"/>
      </w:pPr>
      <w:rPr>
        <w:rFonts w:ascii="Wingdings" w:hAnsi="Wingdings" w:cs="Wingdings" w:hint="default"/>
        <w:sz w:val="24"/>
        <w:spacing w:val="0"/>
        <w:i w:val="false"/>
        <w:b w:val="false"/>
        <w:szCs w:val="16"/>
        <w:iCs w:val="false"/>
        <w:bCs w:val="false"/>
        <w:w w:val="100"/>
        <w:rFonts w:cs="Wingdings"/>
        <w:lang w:val="it-IT" w:eastAsia="en-US" w:bidi="ar-SA"/>
      </w:rPr>
    </w:lvl>
    <w:lvl w:ilvl="1">
      <w:start w:val="0"/>
      <w:numFmt w:val="bullet"/>
      <w:lvlText w:val=""/>
      <w:lvlJc w:val="left"/>
      <w:pPr>
        <w:ind w:left="861" w:hanging="360"/>
      </w:pPr>
      <w:rPr>
        <w:rFonts w:ascii="Symbol" w:hAnsi="Symbol" w:cs="Symbol" w:hint="default"/>
        <w:sz w:val="24"/>
        <w:spacing w:val="0"/>
        <w:i w:val="false"/>
        <w:b w:val="false"/>
        <w:szCs w:val="24"/>
        <w:iCs w:val="false"/>
        <w:bCs w:val="false"/>
        <w:w w:val="100"/>
        <w:rFonts w:cs="Symbol"/>
        <w:lang w:val="it-IT" w:eastAsia="en-US" w:bidi="ar-SA"/>
      </w:rPr>
    </w:lvl>
    <w:lvl w:ilvl="2">
      <w:start w:val="0"/>
      <w:numFmt w:val="bullet"/>
      <w:lvlText w:val=""/>
      <w:lvlJc w:val="left"/>
      <w:pPr>
        <w:ind w:left="1866" w:hanging="360"/>
      </w:pPr>
      <w:rPr>
        <w:rFonts w:ascii="Symbol" w:hAnsi="Symbol" w:cs="Symbol" w:hint="default"/>
        <w:rFonts w:cs="Symbol"/>
        <w:lang w:val="it-IT" w:eastAsia="en-US" w:bidi="ar-SA"/>
      </w:rPr>
    </w:lvl>
    <w:lvl w:ilvl="3">
      <w:start w:val="0"/>
      <w:numFmt w:val="bullet"/>
      <w:lvlText w:val=""/>
      <w:lvlJc w:val="left"/>
      <w:pPr>
        <w:ind w:left="2873" w:hanging="360"/>
      </w:pPr>
      <w:rPr>
        <w:rFonts w:ascii="Symbol" w:hAnsi="Symbol" w:cs="Symbol" w:hint="default"/>
        <w:rFonts w:cs="Symbol"/>
        <w:lang w:val="it-IT" w:eastAsia="en-US" w:bidi="ar-SA"/>
      </w:rPr>
    </w:lvl>
    <w:lvl w:ilvl="4">
      <w:start w:val="0"/>
      <w:numFmt w:val="bullet"/>
      <w:lvlText w:val=""/>
      <w:lvlJc w:val="left"/>
      <w:pPr>
        <w:ind w:left="3880" w:hanging="360"/>
      </w:pPr>
      <w:rPr>
        <w:rFonts w:ascii="Symbol" w:hAnsi="Symbol" w:cs="Symbol" w:hint="default"/>
        <w:rFonts w:cs="Symbol"/>
        <w:lang w:val="it-IT" w:eastAsia="en-US" w:bidi="ar-SA"/>
      </w:rPr>
    </w:lvl>
    <w:lvl w:ilvl="5">
      <w:start w:val="0"/>
      <w:numFmt w:val="bullet"/>
      <w:lvlText w:val=""/>
      <w:lvlJc w:val="left"/>
      <w:pPr>
        <w:ind w:left="4887" w:hanging="360"/>
      </w:pPr>
      <w:rPr>
        <w:rFonts w:ascii="Symbol" w:hAnsi="Symbol" w:cs="Symbol" w:hint="default"/>
        <w:rFonts w:cs="Symbol"/>
        <w:lang w:val="it-IT" w:eastAsia="en-US" w:bidi="ar-SA"/>
      </w:rPr>
    </w:lvl>
    <w:lvl w:ilvl="6">
      <w:start w:val="0"/>
      <w:numFmt w:val="bullet"/>
      <w:lvlText w:val=""/>
      <w:lvlJc w:val="left"/>
      <w:pPr>
        <w:ind w:left="5894" w:hanging="360"/>
      </w:pPr>
      <w:rPr>
        <w:rFonts w:ascii="Symbol" w:hAnsi="Symbol" w:cs="Symbol" w:hint="default"/>
        <w:rFonts w:cs="Symbol"/>
        <w:lang w:val="it-IT" w:eastAsia="en-US" w:bidi="ar-SA"/>
      </w:rPr>
    </w:lvl>
    <w:lvl w:ilvl="7">
      <w:start w:val="0"/>
      <w:numFmt w:val="bullet"/>
      <w:lvlText w:val=""/>
      <w:lvlJc w:val="left"/>
      <w:pPr>
        <w:ind w:left="6901" w:hanging="360"/>
      </w:pPr>
      <w:rPr>
        <w:rFonts w:ascii="Symbol" w:hAnsi="Symbol" w:cs="Symbol" w:hint="default"/>
        <w:rFonts w:cs="Symbol"/>
        <w:lang w:val="it-IT" w:eastAsia="en-US" w:bidi="ar-SA"/>
      </w:rPr>
    </w:lvl>
    <w:lvl w:ilvl="8">
      <w:start w:val="0"/>
      <w:numFmt w:val="bullet"/>
      <w:lvlText w:val=""/>
      <w:lvlJc w:val="left"/>
      <w:pPr>
        <w:ind w:left="7908" w:hanging="360"/>
      </w:pPr>
      <w:rPr>
        <w:rFonts w:ascii="Symbol" w:hAnsi="Symbol" w:cs="Symbol" w:hint="default"/>
        <w:rFonts w:cs="Symbol"/>
        <w:lang w:val="it-IT" w:eastAsia="en-US" w:bidi="ar-SA"/>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style w:type="paragraph" w:styleId="Normal" w:default="1">
    <w:name w:val="Normal"/>
    <w:uiPriority w:val="1"/>
    <w:qFormat/>
    <w:pPr>
      <w:widowControl/>
      <w:bidi w:val="0"/>
      <w:spacing w:lineRule="auto" w:line="240" w:before="0" w:after="0"/>
      <w:ind w:left="0" w:right="0" w:hanging="0"/>
      <w:jc w:val="left"/>
    </w:pPr>
    <w:rPr>
      <w:rFonts w:ascii="Times New Roman" w:hAnsi="Times New Roman" w:eastAsia="Times New Roman" w:cs="Times New Roman"/>
      <w:color w:val="auto"/>
      <w:kern w:val="0"/>
      <w:sz w:val="22"/>
      <w:szCs w:val="22"/>
      <w:lang w:val="it-IT" w:eastAsia="en-US" w:bidi="ar-SA"/>
    </w:rPr>
  </w:style>
  <w:style w:type="paragraph" w:styleId="Titolo1">
    <w:name w:val="Heading 1"/>
    <w:basedOn w:val="Normal"/>
    <w:uiPriority w:val="1"/>
    <w:qFormat/>
    <w:pPr>
      <w:spacing w:before="63" w:after="0"/>
      <w:ind w:left="1221" w:right="238" w:hanging="814"/>
      <w:outlineLvl w:val="1"/>
    </w:pPr>
    <w:rPr>
      <w:rFonts w:ascii="Times New Roman" w:hAnsi="Times New Roman" w:eastAsia="Times New Roman" w:cs="Times New Roman"/>
      <w:b/>
      <w:bCs/>
      <w:sz w:val="26"/>
      <w:szCs w:val="26"/>
      <w:lang w:val="it-IT" w:eastAsia="en-US" w:bidi="ar-SA"/>
    </w:rPr>
  </w:style>
  <w:style w:type="paragraph" w:styleId="Titolo2">
    <w:name w:val="Heading 2"/>
    <w:basedOn w:val="Normal"/>
    <w:uiPriority w:val="1"/>
    <w:qFormat/>
    <w:pPr>
      <w:ind w:left="1" w:right="5" w:hanging="0"/>
      <w:jc w:val="center"/>
      <w:outlineLvl w:val="2"/>
    </w:pPr>
    <w:rPr>
      <w:rFonts w:ascii="Times New Roman" w:hAnsi="Times New Roman" w:eastAsia="Times New Roman" w:cs="Times New Roman"/>
      <w:b/>
      <w:bCs/>
      <w:sz w:val="24"/>
      <w:szCs w:val="24"/>
      <w:lang w:val="it-IT"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b/>
      <w:bCs/>
      <w:i w:val="false"/>
      <w:iCs w:val="false"/>
      <w:spacing w:val="0"/>
      <w:w w:val="100"/>
      <w:sz w:val="22"/>
      <w:szCs w:val="22"/>
      <w:lang w:val="it-IT" w:eastAsia="en-US" w:bidi="ar-SA"/>
    </w:rPr>
  </w:style>
  <w:style w:type="character" w:styleId="ListLabel2">
    <w:name w:val="ListLabel 2"/>
    <w:qFormat/>
    <w:rPr>
      <w:lang w:val="it-IT" w:eastAsia="en-US" w:bidi="ar-SA"/>
    </w:rPr>
  </w:style>
  <w:style w:type="character" w:styleId="ListLabel3">
    <w:name w:val="ListLabel 3"/>
    <w:qFormat/>
    <w:rPr>
      <w:lang w:val="it-IT" w:eastAsia="en-US" w:bidi="ar-SA"/>
    </w:rPr>
  </w:style>
  <w:style w:type="character" w:styleId="ListLabel4">
    <w:name w:val="ListLabel 4"/>
    <w:qFormat/>
    <w:rPr>
      <w:lang w:val="it-IT" w:eastAsia="en-US" w:bidi="ar-SA"/>
    </w:rPr>
  </w:style>
  <w:style w:type="character" w:styleId="ListLabel5">
    <w:name w:val="ListLabel 5"/>
    <w:qFormat/>
    <w:rPr>
      <w:lang w:val="it-IT" w:eastAsia="en-US" w:bidi="ar-SA"/>
    </w:rPr>
  </w:style>
  <w:style w:type="character" w:styleId="ListLabel6">
    <w:name w:val="ListLabel 6"/>
    <w:qFormat/>
    <w:rPr>
      <w:lang w:val="it-IT" w:eastAsia="en-US" w:bidi="ar-SA"/>
    </w:rPr>
  </w:style>
  <w:style w:type="character" w:styleId="ListLabel7">
    <w:name w:val="ListLabel 7"/>
    <w:qFormat/>
    <w:rPr>
      <w:lang w:val="it-IT" w:eastAsia="en-US" w:bidi="ar-SA"/>
    </w:rPr>
  </w:style>
  <w:style w:type="character" w:styleId="ListLabel8">
    <w:name w:val="ListLabel 8"/>
    <w:qFormat/>
    <w:rPr>
      <w:lang w:val="it-IT" w:eastAsia="en-US" w:bidi="ar-SA"/>
    </w:rPr>
  </w:style>
  <w:style w:type="character" w:styleId="ListLabel9">
    <w:name w:val="ListLabel 9"/>
    <w:qFormat/>
    <w:rPr>
      <w:lang w:val="it-IT" w:eastAsia="en-US" w:bidi="ar-SA"/>
    </w:rPr>
  </w:style>
  <w:style w:type="character" w:styleId="ListLabel10">
    <w:name w:val="ListLabel 10"/>
    <w:qFormat/>
    <w:rPr>
      <w:rFonts w:eastAsia="Wingdings" w:cs="Wingdings"/>
      <w:b w:val="false"/>
      <w:bCs w:val="false"/>
      <w:i w:val="false"/>
      <w:iCs w:val="false"/>
      <w:spacing w:val="0"/>
      <w:w w:val="100"/>
      <w:sz w:val="24"/>
      <w:szCs w:val="16"/>
      <w:lang w:val="it-IT" w:eastAsia="en-US" w:bidi="ar-SA"/>
    </w:rPr>
  </w:style>
  <w:style w:type="character" w:styleId="ListLabel11">
    <w:name w:val="ListLabel 11"/>
    <w:qFormat/>
    <w:rPr>
      <w:rFonts w:eastAsia="Symbol" w:cs="Symbol"/>
      <w:b w:val="false"/>
      <w:bCs w:val="false"/>
      <w:i w:val="false"/>
      <w:iCs w:val="false"/>
      <w:spacing w:val="0"/>
      <w:w w:val="100"/>
      <w:sz w:val="24"/>
      <w:szCs w:val="24"/>
      <w:lang w:val="it-IT" w:eastAsia="en-US" w:bidi="ar-SA"/>
    </w:rPr>
  </w:style>
  <w:style w:type="character" w:styleId="ListLabel12">
    <w:name w:val="ListLabel 12"/>
    <w:qFormat/>
    <w:rPr>
      <w:lang w:val="it-IT" w:eastAsia="en-US" w:bidi="ar-SA"/>
    </w:rPr>
  </w:style>
  <w:style w:type="character" w:styleId="ListLabel13">
    <w:name w:val="ListLabel 13"/>
    <w:qFormat/>
    <w:rPr>
      <w:lang w:val="it-IT" w:eastAsia="en-US" w:bidi="ar-SA"/>
    </w:rPr>
  </w:style>
  <w:style w:type="character" w:styleId="ListLabel14">
    <w:name w:val="ListLabel 14"/>
    <w:qFormat/>
    <w:rPr>
      <w:lang w:val="it-IT" w:eastAsia="en-US" w:bidi="ar-SA"/>
    </w:rPr>
  </w:style>
  <w:style w:type="character" w:styleId="ListLabel15">
    <w:name w:val="ListLabel 15"/>
    <w:qFormat/>
    <w:rPr>
      <w:lang w:val="it-IT" w:eastAsia="en-US" w:bidi="ar-SA"/>
    </w:rPr>
  </w:style>
  <w:style w:type="character" w:styleId="ListLabel16">
    <w:name w:val="ListLabel 16"/>
    <w:qFormat/>
    <w:rPr>
      <w:lang w:val="it-IT" w:eastAsia="en-US" w:bidi="ar-SA"/>
    </w:rPr>
  </w:style>
  <w:style w:type="character" w:styleId="ListLabel17">
    <w:name w:val="ListLabel 17"/>
    <w:qFormat/>
    <w:rPr>
      <w:lang w:val="it-IT" w:eastAsia="en-US" w:bidi="ar-SA"/>
    </w:rPr>
  </w:style>
  <w:style w:type="character" w:styleId="ListLabel18">
    <w:name w:val="ListLabel 18"/>
    <w:qFormat/>
    <w:rPr>
      <w:lang w:val="it-IT" w:eastAsia="en-US" w:bidi="ar-SA"/>
    </w:rPr>
  </w:style>
  <w:style w:type="character" w:styleId="ListLabel19">
    <w:name w:val="ListLabel 19"/>
    <w:qFormat/>
    <w:rPr>
      <w:sz w:val="22"/>
      <w:u w:val="single"/>
    </w:rPr>
  </w:style>
  <w:style w:type="character" w:styleId="CollegamentoInternet">
    <w:name w:val="Collegamento Internet"/>
    <w:rPr>
      <w:color w:val="000080"/>
      <w:u w:val="single"/>
      <w:lang w:val="zxx" w:eastAsia="zxx" w:bidi="zxx"/>
    </w:rPr>
  </w:style>
  <w:style w:type="character" w:styleId="ListLabel20">
    <w:name w:val="ListLabel 20"/>
    <w:qFormat/>
    <w:rPr>
      <w:rFonts w:eastAsia="Times New Roman" w:cs="Times New Roman"/>
      <w:b/>
      <w:bCs/>
      <w:i w:val="false"/>
      <w:iCs w:val="false"/>
      <w:spacing w:val="0"/>
      <w:w w:val="100"/>
      <w:sz w:val="22"/>
      <w:szCs w:val="22"/>
      <w:lang w:val="it-IT" w:eastAsia="en-US" w:bidi="ar-SA"/>
    </w:rPr>
  </w:style>
  <w:style w:type="character" w:styleId="ListLabel21">
    <w:name w:val="ListLabel 21"/>
    <w:qFormat/>
    <w:rPr>
      <w:rFonts w:cs="Symbol"/>
      <w:lang w:val="it-IT" w:eastAsia="en-US" w:bidi="ar-SA"/>
    </w:rPr>
  </w:style>
  <w:style w:type="character" w:styleId="ListLabel22">
    <w:name w:val="ListLabel 22"/>
    <w:qFormat/>
    <w:rPr>
      <w:rFonts w:cs="Symbol"/>
      <w:lang w:val="it-IT" w:eastAsia="en-US" w:bidi="ar-SA"/>
    </w:rPr>
  </w:style>
  <w:style w:type="character" w:styleId="ListLabel23">
    <w:name w:val="ListLabel 23"/>
    <w:qFormat/>
    <w:rPr>
      <w:rFonts w:cs="Symbol"/>
      <w:lang w:val="it-IT" w:eastAsia="en-US" w:bidi="ar-SA"/>
    </w:rPr>
  </w:style>
  <w:style w:type="character" w:styleId="ListLabel24">
    <w:name w:val="ListLabel 24"/>
    <w:qFormat/>
    <w:rPr>
      <w:rFonts w:cs="Symbol"/>
      <w:lang w:val="it-IT" w:eastAsia="en-US" w:bidi="ar-SA"/>
    </w:rPr>
  </w:style>
  <w:style w:type="character" w:styleId="ListLabel25">
    <w:name w:val="ListLabel 25"/>
    <w:qFormat/>
    <w:rPr>
      <w:rFonts w:cs="Symbol"/>
      <w:lang w:val="it-IT" w:eastAsia="en-US" w:bidi="ar-SA"/>
    </w:rPr>
  </w:style>
  <w:style w:type="character" w:styleId="ListLabel26">
    <w:name w:val="ListLabel 26"/>
    <w:qFormat/>
    <w:rPr>
      <w:rFonts w:cs="Symbol"/>
      <w:lang w:val="it-IT" w:eastAsia="en-US" w:bidi="ar-SA"/>
    </w:rPr>
  </w:style>
  <w:style w:type="character" w:styleId="ListLabel27">
    <w:name w:val="ListLabel 27"/>
    <w:qFormat/>
    <w:rPr>
      <w:rFonts w:cs="Symbol"/>
      <w:lang w:val="it-IT" w:eastAsia="en-US" w:bidi="ar-SA"/>
    </w:rPr>
  </w:style>
  <w:style w:type="character" w:styleId="ListLabel28">
    <w:name w:val="ListLabel 28"/>
    <w:qFormat/>
    <w:rPr>
      <w:rFonts w:cs="Symbol"/>
      <w:lang w:val="it-IT" w:eastAsia="en-US" w:bidi="ar-SA"/>
    </w:rPr>
  </w:style>
  <w:style w:type="character" w:styleId="ListLabel29">
    <w:name w:val="ListLabel 29"/>
    <w:qFormat/>
    <w:rPr>
      <w:rFonts w:cs="Wingdings"/>
      <w:b w:val="false"/>
      <w:bCs w:val="false"/>
      <w:i w:val="false"/>
      <w:iCs w:val="false"/>
      <w:spacing w:val="0"/>
      <w:w w:val="100"/>
      <w:sz w:val="24"/>
      <w:szCs w:val="16"/>
      <w:lang w:val="it-IT" w:eastAsia="en-US" w:bidi="ar-SA"/>
    </w:rPr>
  </w:style>
  <w:style w:type="character" w:styleId="ListLabel30">
    <w:name w:val="ListLabel 30"/>
    <w:qFormat/>
    <w:rPr>
      <w:rFonts w:cs="Symbol"/>
      <w:b w:val="false"/>
      <w:bCs w:val="false"/>
      <w:i w:val="false"/>
      <w:iCs w:val="false"/>
      <w:spacing w:val="0"/>
      <w:w w:val="100"/>
      <w:sz w:val="24"/>
      <w:szCs w:val="24"/>
      <w:lang w:val="it-IT" w:eastAsia="en-US" w:bidi="ar-SA"/>
    </w:rPr>
  </w:style>
  <w:style w:type="character" w:styleId="ListLabel31">
    <w:name w:val="ListLabel 31"/>
    <w:qFormat/>
    <w:rPr>
      <w:rFonts w:cs="Symbol"/>
      <w:lang w:val="it-IT" w:eastAsia="en-US" w:bidi="ar-SA"/>
    </w:rPr>
  </w:style>
  <w:style w:type="character" w:styleId="ListLabel32">
    <w:name w:val="ListLabel 32"/>
    <w:qFormat/>
    <w:rPr>
      <w:rFonts w:cs="Symbol"/>
      <w:lang w:val="it-IT" w:eastAsia="en-US" w:bidi="ar-SA"/>
    </w:rPr>
  </w:style>
  <w:style w:type="character" w:styleId="ListLabel33">
    <w:name w:val="ListLabel 33"/>
    <w:qFormat/>
    <w:rPr>
      <w:rFonts w:cs="Symbol"/>
      <w:lang w:val="it-IT" w:eastAsia="en-US" w:bidi="ar-SA"/>
    </w:rPr>
  </w:style>
  <w:style w:type="character" w:styleId="ListLabel34">
    <w:name w:val="ListLabel 34"/>
    <w:qFormat/>
    <w:rPr>
      <w:rFonts w:cs="Symbol"/>
      <w:lang w:val="it-IT" w:eastAsia="en-US" w:bidi="ar-SA"/>
    </w:rPr>
  </w:style>
  <w:style w:type="character" w:styleId="ListLabel35">
    <w:name w:val="ListLabel 35"/>
    <w:qFormat/>
    <w:rPr>
      <w:rFonts w:cs="Symbol"/>
      <w:lang w:val="it-IT" w:eastAsia="en-US" w:bidi="ar-SA"/>
    </w:rPr>
  </w:style>
  <w:style w:type="character" w:styleId="ListLabel36">
    <w:name w:val="ListLabel 36"/>
    <w:qFormat/>
    <w:rPr>
      <w:rFonts w:cs="Symbol"/>
      <w:lang w:val="it-IT" w:eastAsia="en-US" w:bidi="ar-SA"/>
    </w:rPr>
  </w:style>
  <w:style w:type="character" w:styleId="ListLabel37">
    <w:name w:val="ListLabel 37"/>
    <w:qFormat/>
    <w:rPr>
      <w:rFonts w:cs="Symbol"/>
      <w:lang w:val="it-IT" w:eastAsia="en-US" w:bidi="ar-SA"/>
    </w:rPr>
  </w:style>
  <w:style w:type="character" w:styleId="ListLabel38">
    <w:name w:val="ListLabel 38"/>
    <w:qFormat/>
    <w:rPr>
      <w:spacing w:val="0"/>
      <w:sz w:val="24"/>
      <w:szCs w:val="24"/>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rFonts w:ascii="Times New Roman" w:hAnsi="Times New Roman" w:eastAsia="Times New Roman" w:cs="Times New Roman"/>
      <w:sz w:val="24"/>
      <w:szCs w:val="24"/>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ind w:left="501" w:right="0" w:hanging="361"/>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lang w:val="it-I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pd@cultura.gov.it" TargetMode="External"/><Relationship Id="rId3" Type="http://schemas.openxmlformats.org/officeDocument/2006/relationships/hyperlink" Target="" TargetMode="External"/><Relationship Id="rId4" Type="http://schemas.openxmlformats.org/officeDocument/2006/relationships/hyperlink" Target="mailto:rpd@pec.cultura.gov.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LibreOffice/6.0.7.3$Windows_X86_64 LibreOffice_project/dc89aa7a9eabfd848af146d5086077aeed2ae4a5</Application>
  <Pages>5</Pages>
  <Words>1074</Words>
  <Characters>6456</Characters>
  <CharactersWithSpaces>7508</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2026-08-24T05:52:43Z</dcterms:created>
  <dc:creator>Pasquale</dc:creator>
  <dc:description/>
  <dc:language>it-IT</dc:language>
  <cp:lastModifiedBy/>
  <dcterms:modified xsi:type="dcterms:W3CDTF">2026-08-24T14:10:48Z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verter">
    <vt:lpwstr>SolidFramework v10.0.19910.1</vt:lpwstr>
  </property>
  <property fmtid="{D5CDD505-2E9C-101B-9397-08002B2CF9AE}" pid="4" name="Created">
    <vt:filetime>2026-08-12T00:00:00Z</vt:filetime>
  </property>
  <property fmtid="{D5CDD505-2E9C-101B-9397-08002B2CF9AE}" pid="5" name="Creator">
    <vt:lpwstr>Microsoft® Word 2021</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2026-08-24T00:00:00Z</vt:filetime>
  </property>
  <property fmtid="{D5CDD505-2E9C-101B-9397-08002B2CF9AE}" pid="9" name="LinksUpToDate">
    <vt:bool>0</vt:bool>
  </property>
  <property fmtid="{D5CDD505-2E9C-101B-9397-08002B2CF9AE}" pid="10" name="Producer">
    <vt:lpwstr>Microsoft® Word 2021</vt:lpwstr>
  </property>
  <property fmtid="{D5CDD505-2E9C-101B-9397-08002B2CF9AE}" pid="11" name="ScaleCrop">
    <vt:bool>0</vt:bool>
  </property>
  <property fmtid="{D5CDD505-2E9C-101B-9397-08002B2CF9AE}" pid="12" name="ShareDoc">
    <vt:bool>0</vt:bool>
  </property>
</Properties>
</file>